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2201D" w14:textId="77777777" w:rsidR="004D168F" w:rsidRPr="00F4556A" w:rsidRDefault="004D168F" w:rsidP="004D168F">
      <w:pPr>
        <w:suppressAutoHyphens/>
        <w:spacing w:after="0" w:line="240" w:lineRule="auto"/>
        <w:jc w:val="right"/>
        <w:rPr>
          <w:rFonts w:ascii="Times New Roman" w:hAnsi="Times New Roman"/>
          <w:b/>
          <w:sz w:val="24"/>
          <w:szCs w:val="24"/>
          <w:lang w:val="uk-UA" w:eastAsia="ar-SA"/>
        </w:rPr>
      </w:pPr>
      <w:r w:rsidRPr="00F4556A">
        <w:rPr>
          <w:rFonts w:ascii="Times New Roman" w:hAnsi="Times New Roman"/>
          <w:b/>
          <w:sz w:val="24"/>
          <w:szCs w:val="24"/>
          <w:lang w:val="uk-UA" w:eastAsia="ar-SA"/>
        </w:rPr>
        <w:t>ЗАТВЕРДЖЕНО</w:t>
      </w:r>
    </w:p>
    <w:p w14:paraId="1036CBA2" w14:textId="77777777" w:rsidR="004D168F" w:rsidRPr="00F4556A" w:rsidRDefault="00A36E22" w:rsidP="004D168F">
      <w:pPr>
        <w:suppressAutoHyphens/>
        <w:spacing w:after="0" w:line="240" w:lineRule="auto"/>
        <w:jc w:val="right"/>
        <w:rPr>
          <w:rFonts w:ascii="Times New Roman" w:hAnsi="Times New Roman"/>
          <w:sz w:val="24"/>
          <w:szCs w:val="24"/>
          <w:lang w:val="uk-UA" w:eastAsia="ar-SA"/>
        </w:rPr>
      </w:pPr>
      <w:r w:rsidRPr="00F4556A">
        <w:rPr>
          <w:rFonts w:ascii="Times New Roman" w:hAnsi="Times New Roman"/>
          <w:sz w:val="24"/>
          <w:szCs w:val="24"/>
          <w:lang w:val="uk-UA" w:eastAsia="ar-SA"/>
        </w:rPr>
        <w:t xml:space="preserve">річними </w:t>
      </w:r>
      <w:r w:rsidR="004D168F" w:rsidRPr="00F4556A">
        <w:rPr>
          <w:rFonts w:ascii="Times New Roman" w:hAnsi="Times New Roman"/>
          <w:sz w:val="24"/>
          <w:szCs w:val="24"/>
          <w:lang w:val="uk-UA" w:eastAsia="ar-SA"/>
        </w:rPr>
        <w:t xml:space="preserve">Загальними Зборами акціонерів </w:t>
      </w:r>
    </w:p>
    <w:p w14:paraId="212ECA30" w14:textId="77777777" w:rsidR="004D168F" w:rsidRPr="00F4556A" w:rsidRDefault="00A36E22" w:rsidP="004D168F">
      <w:pPr>
        <w:suppressAutoHyphens/>
        <w:spacing w:after="0" w:line="240" w:lineRule="auto"/>
        <w:jc w:val="right"/>
        <w:rPr>
          <w:rFonts w:ascii="Times New Roman" w:hAnsi="Times New Roman"/>
          <w:sz w:val="24"/>
          <w:szCs w:val="24"/>
          <w:lang w:val="uk-UA" w:eastAsia="ar-SA"/>
        </w:rPr>
      </w:pPr>
      <w:r w:rsidRPr="00F4556A">
        <w:rPr>
          <w:rFonts w:ascii="Times New Roman" w:hAnsi="Times New Roman"/>
          <w:sz w:val="24"/>
          <w:szCs w:val="24"/>
          <w:lang w:val="uk-UA" w:eastAsia="ar-SA"/>
        </w:rPr>
        <w:t>ПРИВАТНОГО</w:t>
      </w:r>
      <w:r w:rsidR="004D168F" w:rsidRPr="00F4556A">
        <w:rPr>
          <w:rFonts w:ascii="Times New Roman" w:hAnsi="Times New Roman"/>
          <w:sz w:val="24"/>
          <w:szCs w:val="24"/>
          <w:lang w:val="uk-UA" w:eastAsia="ar-SA"/>
        </w:rPr>
        <w:t xml:space="preserve"> АКЦІОНЕРНОГО ТОВАРИСТВА </w:t>
      </w:r>
    </w:p>
    <w:p w14:paraId="37E6253A" w14:textId="61D60EA8" w:rsidR="004D168F" w:rsidRPr="00C258EC" w:rsidRDefault="006F49B7" w:rsidP="004D168F">
      <w:pPr>
        <w:suppressAutoHyphens/>
        <w:spacing w:after="0" w:line="240" w:lineRule="auto"/>
        <w:jc w:val="right"/>
        <w:rPr>
          <w:rFonts w:ascii="Times New Roman" w:hAnsi="Times New Roman"/>
          <w:sz w:val="24"/>
          <w:szCs w:val="24"/>
          <w:lang w:val="uk-UA" w:eastAsia="ar-SA"/>
        </w:rPr>
      </w:pPr>
      <w:r w:rsidRPr="00C258EC">
        <w:rPr>
          <w:rFonts w:ascii="Times New Roman" w:hAnsi="Times New Roman"/>
          <w:sz w:val="24"/>
          <w:szCs w:val="24"/>
          <w:lang w:val="uk-UA" w:eastAsia="ar-SA"/>
        </w:rPr>
        <w:t xml:space="preserve"> </w:t>
      </w:r>
      <w:r w:rsidR="004D168F" w:rsidRPr="00C258EC">
        <w:rPr>
          <w:rFonts w:ascii="Times New Roman" w:hAnsi="Times New Roman"/>
          <w:sz w:val="24"/>
          <w:szCs w:val="24"/>
          <w:lang w:val="uk-UA" w:eastAsia="ar-SA"/>
        </w:rPr>
        <w:t>«</w:t>
      </w:r>
      <w:r>
        <w:rPr>
          <w:rFonts w:ascii="Times New Roman" w:hAnsi="Times New Roman"/>
          <w:sz w:val="24"/>
          <w:szCs w:val="24"/>
          <w:lang w:val="uk-UA" w:eastAsia="ar-SA"/>
        </w:rPr>
        <w:t>ЩОРСЬКИЙ ЗАВОД ПРОДОВОЛЬЧИХ ТОВАРІВ</w:t>
      </w:r>
      <w:r w:rsidR="004D168F" w:rsidRPr="00C258EC">
        <w:rPr>
          <w:rFonts w:ascii="Times New Roman" w:hAnsi="Times New Roman"/>
          <w:sz w:val="24"/>
          <w:szCs w:val="24"/>
          <w:lang w:val="uk-UA" w:eastAsia="ar-SA"/>
        </w:rPr>
        <w:t>»</w:t>
      </w:r>
    </w:p>
    <w:p w14:paraId="132EF7DE" w14:textId="40B0B9BC" w:rsidR="004D168F" w:rsidRPr="00C258EC" w:rsidRDefault="004D168F" w:rsidP="004D168F">
      <w:pPr>
        <w:suppressAutoHyphens/>
        <w:spacing w:after="0" w:line="240" w:lineRule="auto"/>
        <w:jc w:val="right"/>
        <w:rPr>
          <w:rFonts w:ascii="Times New Roman" w:hAnsi="Times New Roman"/>
          <w:sz w:val="24"/>
          <w:szCs w:val="24"/>
          <w:lang w:val="uk-UA" w:eastAsia="ar-SA"/>
        </w:rPr>
      </w:pPr>
      <w:r w:rsidRPr="00C258EC">
        <w:rPr>
          <w:rFonts w:ascii="Times New Roman" w:hAnsi="Times New Roman"/>
          <w:sz w:val="24"/>
          <w:szCs w:val="24"/>
          <w:lang w:val="uk-UA" w:eastAsia="ar-SA"/>
        </w:rPr>
        <w:t>(Протокол № 1 від «</w:t>
      </w:r>
      <w:r w:rsidR="00DF44A9" w:rsidRPr="00C258EC">
        <w:rPr>
          <w:rFonts w:ascii="Times New Roman" w:hAnsi="Times New Roman"/>
          <w:sz w:val="24"/>
          <w:szCs w:val="24"/>
          <w:lang w:val="uk-UA" w:eastAsia="ar-SA"/>
        </w:rPr>
        <w:t>04</w:t>
      </w:r>
      <w:r w:rsidRPr="00C258EC">
        <w:rPr>
          <w:rFonts w:ascii="Times New Roman" w:hAnsi="Times New Roman"/>
          <w:sz w:val="24"/>
          <w:szCs w:val="24"/>
          <w:lang w:val="uk-UA" w:eastAsia="ar-SA"/>
        </w:rPr>
        <w:t xml:space="preserve">» </w:t>
      </w:r>
      <w:r w:rsidR="00DF44A9" w:rsidRPr="00C258EC">
        <w:rPr>
          <w:rFonts w:ascii="Times New Roman" w:hAnsi="Times New Roman"/>
          <w:sz w:val="24"/>
          <w:szCs w:val="24"/>
          <w:lang w:val="uk-UA" w:eastAsia="ar-SA"/>
        </w:rPr>
        <w:t>травня</w:t>
      </w:r>
      <w:r w:rsidRPr="00C258EC">
        <w:rPr>
          <w:rFonts w:ascii="Times New Roman" w:hAnsi="Times New Roman"/>
          <w:sz w:val="24"/>
          <w:szCs w:val="24"/>
          <w:lang w:val="uk-UA" w:eastAsia="ar-SA"/>
        </w:rPr>
        <w:t xml:space="preserve"> 20</w:t>
      </w:r>
      <w:r w:rsidR="00DF44A9" w:rsidRPr="00C258EC">
        <w:rPr>
          <w:rFonts w:ascii="Times New Roman" w:hAnsi="Times New Roman"/>
          <w:sz w:val="24"/>
          <w:szCs w:val="24"/>
          <w:lang w:val="uk-UA" w:eastAsia="ar-SA"/>
        </w:rPr>
        <w:t>23</w:t>
      </w:r>
      <w:r w:rsidRPr="00C258EC">
        <w:rPr>
          <w:rFonts w:ascii="Times New Roman" w:hAnsi="Times New Roman"/>
          <w:sz w:val="24"/>
          <w:szCs w:val="24"/>
          <w:lang w:val="uk-UA" w:eastAsia="ar-SA"/>
        </w:rPr>
        <w:t xml:space="preserve"> р.)</w:t>
      </w:r>
    </w:p>
    <w:p w14:paraId="0BE7B24E" w14:textId="77777777" w:rsidR="006524DD" w:rsidRPr="00C258EC" w:rsidRDefault="006524DD" w:rsidP="009B361B">
      <w:pPr>
        <w:suppressAutoHyphens/>
        <w:spacing w:after="0" w:line="240" w:lineRule="auto"/>
        <w:jc w:val="right"/>
        <w:rPr>
          <w:rFonts w:ascii="Times New Roman" w:hAnsi="Times New Roman"/>
          <w:sz w:val="24"/>
          <w:szCs w:val="24"/>
          <w:lang w:val="uk-UA" w:eastAsia="ar-SA"/>
        </w:rPr>
      </w:pPr>
    </w:p>
    <w:p w14:paraId="52B005B8" w14:textId="77777777" w:rsidR="006524DD" w:rsidRPr="00C258EC" w:rsidRDefault="006524DD" w:rsidP="009B361B">
      <w:pPr>
        <w:suppressAutoHyphens/>
        <w:spacing w:after="0" w:line="240" w:lineRule="auto"/>
        <w:jc w:val="right"/>
        <w:rPr>
          <w:rFonts w:ascii="Times New Roman" w:hAnsi="Times New Roman"/>
          <w:sz w:val="24"/>
          <w:szCs w:val="24"/>
          <w:lang w:val="uk-UA" w:eastAsia="ar-SA"/>
        </w:rPr>
      </w:pPr>
    </w:p>
    <w:p w14:paraId="45D84434" w14:textId="77777777" w:rsidR="006524DD" w:rsidRPr="00C258EC" w:rsidRDefault="006524DD" w:rsidP="009B361B">
      <w:pPr>
        <w:suppressAutoHyphens/>
        <w:spacing w:after="0" w:line="240" w:lineRule="auto"/>
        <w:jc w:val="right"/>
        <w:rPr>
          <w:rFonts w:ascii="Times New Roman" w:hAnsi="Times New Roman"/>
          <w:sz w:val="24"/>
          <w:szCs w:val="24"/>
          <w:lang w:val="uk-UA" w:eastAsia="ar-SA"/>
        </w:rPr>
      </w:pPr>
    </w:p>
    <w:p w14:paraId="14BD48FF" w14:textId="244FAA6F" w:rsidR="006524DD" w:rsidRDefault="006524DD" w:rsidP="009B361B">
      <w:pPr>
        <w:suppressAutoHyphens/>
        <w:spacing w:after="0" w:line="240" w:lineRule="auto"/>
        <w:jc w:val="right"/>
        <w:rPr>
          <w:rFonts w:ascii="Times New Roman" w:hAnsi="Times New Roman"/>
          <w:sz w:val="24"/>
          <w:szCs w:val="24"/>
          <w:lang w:val="uk-UA" w:eastAsia="ar-SA"/>
        </w:rPr>
      </w:pPr>
    </w:p>
    <w:p w14:paraId="1F4A1F98" w14:textId="79AAD7B1" w:rsidR="006F49B7" w:rsidRDefault="006F49B7" w:rsidP="009B361B">
      <w:pPr>
        <w:suppressAutoHyphens/>
        <w:spacing w:after="0" w:line="240" w:lineRule="auto"/>
        <w:jc w:val="right"/>
        <w:rPr>
          <w:rFonts w:ascii="Times New Roman" w:hAnsi="Times New Roman"/>
          <w:sz w:val="24"/>
          <w:szCs w:val="24"/>
          <w:lang w:val="uk-UA" w:eastAsia="ar-SA"/>
        </w:rPr>
      </w:pPr>
    </w:p>
    <w:p w14:paraId="2A219A76" w14:textId="77777777" w:rsidR="006F49B7" w:rsidRPr="00C258EC" w:rsidRDefault="006F49B7" w:rsidP="009B361B">
      <w:pPr>
        <w:suppressAutoHyphens/>
        <w:spacing w:after="0" w:line="240" w:lineRule="auto"/>
        <w:jc w:val="right"/>
        <w:rPr>
          <w:rFonts w:ascii="Times New Roman" w:hAnsi="Times New Roman"/>
          <w:sz w:val="24"/>
          <w:szCs w:val="24"/>
          <w:lang w:val="uk-UA" w:eastAsia="ar-SA"/>
        </w:rPr>
      </w:pPr>
    </w:p>
    <w:p w14:paraId="3CA62AC4"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r w:rsidRPr="00C258EC">
        <w:rPr>
          <w:rFonts w:ascii="Times New Roman" w:hAnsi="Times New Roman"/>
          <w:b/>
          <w:sz w:val="32"/>
          <w:szCs w:val="32"/>
          <w:lang w:val="uk-UA" w:eastAsia="ar-SA"/>
        </w:rPr>
        <w:t>ПОЛОЖЕННЯ ПРО НАГЛЯДОВУ РАДУ</w:t>
      </w:r>
    </w:p>
    <w:p w14:paraId="4DC369A9" w14:textId="0E307148" w:rsidR="006524DD" w:rsidRDefault="006524DD" w:rsidP="009B361B">
      <w:pPr>
        <w:suppressAutoHyphens/>
        <w:spacing w:after="0" w:line="240" w:lineRule="auto"/>
        <w:jc w:val="center"/>
        <w:rPr>
          <w:rFonts w:ascii="Times New Roman" w:hAnsi="Times New Roman"/>
          <w:b/>
          <w:sz w:val="32"/>
          <w:szCs w:val="32"/>
          <w:lang w:val="uk-UA" w:eastAsia="ar-SA"/>
        </w:rPr>
      </w:pPr>
    </w:p>
    <w:p w14:paraId="7376816A" w14:textId="77777777" w:rsidR="006F49B7" w:rsidRPr="00C258EC" w:rsidRDefault="006F49B7" w:rsidP="009B361B">
      <w:pPr>
        <w:suppressAutoHyphens/>
        <w:spacing w:after="0" w:line="240" w:lineRule="auto"/>
        <w:jc w:val="center"/>
        <w:rPr>
          <w:rFonts w:ascii="Times New Roman" w:hAnsi="Times New Roman"/>
          <w:b/>
          <w:sz w:val="32"/>
          <w:szCs w:val="32"/>
          <w:lang w:val="uk-UA" w:eastAsia="ar-SA"/>
        </w:rPr>
      </w:pPr>
    </w:p>
    <w:p w14:paraId="5CB944AC" w14:textId="77777777" w:rsidR="004D168F" w:rsidRPr="00C258EC" w:rsidRDefault="004D168F" w:rsidP="004D168F">
      <w:pPr>
        <w:suppressAutoHyphens/>
        <w:spacing w:after="0" w:line="240" w:lineRule="auto"/>
        <w:jc w:val="center"/>
        <w:rPr>
          <w:rFonts w:ascii="Times New Roman" w:hAnsi="Times New Roman"/>
          <w:b/>
          <w:sz w:val="32"/>
          <w:szCs w:val="32"/>
          <w:lang w:val="uk-UA" w:eastAsia="ar-SA"/>
        </w:rPr>
      </w:pPr>
      <w:r w:rsidRPr="00C258EC">
        <w:rPr>
          <w:rFonts w:ascii="Times New Roman" w:hAnsi="Times New Roman"/>
          <w:b/>
          <w:sz w:val="32"/>
          <w:szCs w:val="32"/>
          <w:lang w:val="uk-UA" w:eastAsia="ar-SA"/>
        </w:rPr>
        <w:t>ПРИВАТНОГО АКЦІОНЕРНОГО ТОВАРИСТВА</w:t>
      </w:r>
    </w:p>
    <w:p w14:paraId="04078BC7" w14:textId="67F0711E" w:rsidR="004D168F" w:rsidRPr="00C258EC" w:rsidRDefault="006F49B7" w:rsidP="004D168F">
      <w:pPr>
        <w:suppressAutoHyphens/>
        <w:spacing w:after="0" w:line="240" w:lineRule="auto"/>
        <w:jc w:val="center"/>
        <w:rPr>
          <w:rFonts w:ascii="Times New Roman" w:hAnsi="Times New Roman"/>
          <w:b/>
          <w:sz w:val="32"/>
          <w:szCs w:val="32"/>
          <w:lang w:val="uk-UA" w:eastAsia="ar-SA"/>
        </w:rPr>
      </w:pPr>
      <w:r w:rsidRPr="00C258EC">
        <w:rPr>
          <w:rFonts w:ascii="Times New Roman" w:hAnsi="Times New Roman"/>
          <w:b/>
          <w:sz w:val="32"/>
          <w:szCs w:val="32"/>
          <w:lang w:val="uk-UA" w:eastAsia="ar-SA"/>
        </w:rPr>
        <w:t xml:space="preserve"> </w:t>
      </w:r>
      <w:r w:rsidR="004D168F" w:rsidRPr="00C258EC">
        <w:rPr>
          <w:rFonts w:ascii="Times New Roman" w:hAnsi="Times New Roman"/>
          <w:b/>
          <w:sz w:val="32"/>
          <w:szCs w:val="32"/>
          <w:lang w:val="uk-UA" w:eastAsia="ar-SA"/>
        </w:rPr>
        <w:t>«</w:t>
      </w:r>
      <w:r>
        <w:rPr>
          <w:rFonts w:ascii="Times New Roman" w:hAnsi="Times New Roman"/>
          <w:b/>
          <w:sz w:val="32"/>
          <w:szCs w:val="32"/>
          <w:lang w:val="uk-UA" w:eastAsia="ar-SA"/>
        </w:rPr>
        <w:t>ЩОРСЬКИЙ ЗАВОД ПРОДОВОЛЬЧИХ ТОВАРІВ</w:t>
      </w:r>
      <w:r w:rsidR="004D168F" w:rsidRPr="00C258EC">
        <w:rPr>
          <w:rFonts w:ascii="Times New Roman" w:hAnsi="Times New Roman"/>
          <w:b/>
          <w:sz w:val="32"/>
          <w:szCs w:val="32"/>
          <w:lang w:val="uk-UA" w:eastAsia="ar-SA"/>
        </w:rPr>
        <w:t>»</w:t>
      </w:r>
    </w:p>
    <w:p w14:paraId="308A0213"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397E4FE5"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3DCBD87C"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503CF426"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4D6F2D3F"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3D27A2C1"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349B89ED"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4E070B55"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7F4AAB98"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6EA5DFC0"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6C85BA90"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61532337"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4D7AED64"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7FF1EB31"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7ED8BD25"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5BDD2881"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4E67C4A3"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7DEF9101"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6A9AD3DD"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50BEB2E8"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3EE23E28"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08775023"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644A0CC1"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07D8313E"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0BE5C4EF"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08C0BB27" w14:textId="77777777" w:rsidR="006524DD" w:rsidRPr="00C258EC" w:rsidRDefault="006524DD" w:rsidP="009B361B">
      <w:pPr>
        <w:suppressAutoHyphens/>
        <w:spacing w:after="0" w:line="240" w:lineRule="auto"/>
        <w:jc w:val="center"/>
        <w:rPr>
          <w:rFonts w:ascii="Times New Roman" w:hAnsi="Times New Roman"/>
          <w:b/>
          <w:sz w:val="32"/>
          <w:szCs w:val="32"/>
          <w:lang w:val="uk-UA" w:eastAsia="ar-SA"/>
        </w:rPr>
      </w:pPr>
    </w:p>
    <w:p w14:paraId="44DF964F" w14:textId="77777777" w:rsidR="006F49B7" w:rsidRPr="00F17A19" w:rsidRDefault="006F49B7" w:rsidP="006F49B7">
      <w:pPr>
        <w:suppressAutoHyphens/>
        <w:spacing w:after="0" w:line="240" w:lineRule="auto"/>
        <w:jc w:val="center"/>
        <w:rPr>
          <w:rFonts w:ascii="Times New Roman" w:hAnsi="Times New Roman"/>
          <w:bCs/>
          <w:sz w:val="20"/>
          <w:szCs w:val="20"/>
          <w:lang w:val="uk-UA" w:eastAsia="ar-SA"/>
        </w:rPr>
      </w:pPr>
      <w:r w:rsidRPr="00F17A19">
        <w:rPr>
          <w:rFonts w:ascii="Times New Roman" w:hAnsi="Times New Roman"/>
          <w:bCs/>
          <w:sz w:val="20"/>
          <w:szCs w:val="20"/>
          <w:lang w:val="uk-UA" w:eastAsia="ar-SA"/>
        </w:rPr>
        <w:t xml:space="preserve">обл. Чернігівська, </w:t>
      </w:r>
      <w:proofErr w:type="spellStart"/>
      <w:r w:rsidRPr="00F17A19">
        <w:rPr>
          <w:rFonts w:ascii="Times New Roman" w:hAnsi="Times New Roman"/>
          <w:bCs/>
          <w:sz w:val="20"/>
          <w:szCs w:val="20"/>
          <w:lang w:val="uk-UA" w:eastAsia="ar-SA"/>
        </w:rPr>
        <w:t>м.Сновськ</w:t>
      </w:r>
      <w:proofErr w:type="spellEnd"/>
      <w:r w:rsidRPr="00F17A19">
        <w:rPr>
          <w:rFonts w:ascii="Times New Roman" w:hAnsi="Times New Roman"/>
          <w:bCs/>
          <w:sz w:val="20"/>
          <w:szCs w:val="20"/>
          <w:lang w:val="uk-UA" w:eastAsia="ar-SA"/>
        </w:rPr>
        <w:t xml:space="preserve"> – 2023 рік</w:t>
      </w:r>
    </w:p>
    <w:p w14:paraId="5E1CD22D" w14:textId="77777777" w:rsidR="006524DD" w:rsidRPr="00C258EC" w:rsidRDefault="006524DD" w:rsidP="009B361B">
      <w:pPr>
        <w:suppressAutoHyphens/>
        <w:spacing w:after="0" w:line="240" w:lineRule="auto"/>
        <w:jc w:val="center"/>
        <w:rPr>
          <w:rFonts w:ascii="Times New Roman" w:hAnsi="Times New Roman"/>
          <w:b/>
          <w:sz w:val="24"/>
          <w:szCs w:val="24"/>
          <w:lang w:val="uk-UA" w:eastAsia="ar-SA"/>
        </w:rPr>
      </w:pPr>
    </w:p>
    <w:p w14:paraId="12B7E4D0" w14:textId="77777777" w:rsidR="006524DD" w:rsidRPr="00C258EC" w:rsidRDefault="006524DD" w:rsidP="00A10F4D">
      <w:pPr>
        <w:suppressAutoHyphens/>
        <w:spacing w:after="0" w:line="240" w:lineRule="auto"/>
        <w:ind w:firstLine="708"/>
        <w:jc w:val="center"/>
        <w:rPr>
          <w:rFonts w:ascii="Times New Roman" w:hAnsi="Times New Roman"/>
          <w:b/>
          <w:lang w:val="uk-UA" w:eastAsia="ar-SA"/>
        </w:rPr>
      </w:pPr>
      <w:r w:rsidRPr="00C258EC">
        <w:rPr>
          <w:rFonts w:ascii="Times New Roman" w:hAnsi="Times New Roman"/>
          <w:b/>
          <w:lang w:val="uk-UA" w:eastAsia="ar-SA"/>
        </w:rPr>
        <w:t>1. ЗАГАЛЬНІ ПОЛОЖЕННЯ</w:t>
      </w:r>
    </w:p>
    <w:p w14:paraId="33D1B896" w14:textId="2C4A95B7"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1.1. </w:t>
      </w:r>
      <w:r w:rsidRPr="00C258EC">
        <w:rPr>
          <w:rFonts w:ascii="Times New Roman" w:hAnsi="Times New Roman"/>
          <w:b/>
          <w:lang w:val="uk-UA" w:eastAsia="ar-SA"/>
        </w:rPr>
        <w:t xml:space="preserve">Положення про Наглядову раду </w:t>
      </w:r>
      <w:r w:rsidR="00A36E22" w:rsidRPr="00C258EC">
        <w:rPr>
          <w:rFonts w:ascii="Times New Roman" w:eastAsia="Times New Roman" w:hAnsi="Times New Roman"/>
          <w:b/>
          <w:lang w:val="uk-UA" w:eastAsia="ar-SA"/>
        </w:rPr>
        <w:t>ПРИВАТНОГО АКЦІОНЕРНОГО ТОВАРИСТВА «</w:t>
      </w:r>
      <w:r w:rsidR="006F49B7">
        <w:rPr>
          <w:rFonts w:ascii="Times New Roman" w:eastAsia="Times New Roman" w:hAnsi="Times New Roman"/>
          <w:b/>
          <w:lang w:val="uk-UA" w:eastAsia="ar-SA"/>
        </w:rPr>
        <w:t>ЩОРСЬКИЙ ЗАВОД ПРОДОВОЛЬЧИХ ТОВАРІВ</w:t>
      </w:r>
      <w:r w:rsidR="00A36E22" w:rsidRPr="00C258EC">
        <w:rPr>
          <w:rFonts w:ascii="Times New Roman" w:eastAsia="Times New Roman" w:hAnsi="Times New Roman"/>
          <w:b/>
          <w:lang w:val="uk-UA" w:eastAsia="ar-SA"/>
        </w:rPr>
        <w:t>»</w:t>
      </w:r>
      <w:r w:rsidR="004D168F" w:rsidRPr="00C258EC">
        <w:rPr>
          <w:rFonts w:ascii="Times New Roman" w:hAnsi="Times New Roman"/>
          <w:lang w:val="uk-UA" w:eastAsia="ar-SA"/>
        </w:rPr>
        <w:t xml:space="preserve"> </w:t>
      </w:r>
      <w:r w:rsidRPr="00C258EC">
        <w:rPr>
          <w:rFonts w:ascii="Times New Roman" w:hAnsi="Times New Roman"/>
          <w:lang w:val="uk-UA" w:eastAsia="ar-SA"/>
        </w:rPr>
        <w:t>(надалі – Положення) розроблено відповідно до чинного законодавства України, З</w:t>
      </w:r>
      <w:r w:rsidR="00DF44A9" w:rsidRPr="00C258EC">
        <w:rPr>
          <w:rFonts w:ascii="Times New Roman" w:hAnsi="Times New Roman"/>
          <w:lang w:val="uk-UA" w:eastAsia="ar-SA"/>
        </w:rPr>
        <w:t xml:space="preserve">акону </w:t>
      </w:r>
      <w:r w:rsidRPr="00C258EC">
        <w:rPr>
          <w:rFonts w:ascii="Times New Roman" w:hAnsi="Times New Roman"/>
          <w:lang w:val="uk-UA" w:eastAsia="ar-SA"/>
        </w:rPr>
        <w:t>У</w:t>
      </w:r>
      <w:r w:rsidR="00DF44A9" w:rsidRPr="00C258EC">
        <w:rPr>
          <w:rFonts w:ascii="Times New Roman" w:hAnsi="Times New Roman"/>
          <w:lang w:val="uk-UA" w:eastAsia="ar-SA"/>
        </w:rPr>
        <w:t>країни</w:t>
      </w:r>
      <w:r w:rsidRPr="00C258EC">
        <w:rPr>
          <w:rFonts w:ascii="Times New Roman" w:hAnsi="Times New Roman"/>
          <w:lang w:val="uk-UA" w:eastAsia="ar-SA"/>
        </w:rPr>
        <w:t xml:space="preserve"> «Про акціонерні товариства»</w:t>
      </w:r>
      <w:r w:rsidR="00DF44A9" w:rsidRPr="00C258EC">
        <w:rPr>
          <w:rFonts w:ascii="Times New Roman" w:hAnsi="Times New Roman"/>
          <w:lang w:val="uk-UA" w:eastAsia="ar-SA"/>
        </w:rPr>
        <w:t xml:space="preserve"> (надалі – Закон)</w:t>
      </w:r>
      <w:r w:rsidRPr="00C258EC">
        <w:rPr>
          <w:rFonts w:ascii="Times New Roman" w:hAnsi="Times New Roman"/>
          <w:lang w:val="uk-UA" w:eastAsia="ar-SA"/>
        </w:rPr>
        <w:t xml:space="preserve">, Статуту </w:t>
      </w:r>
      <w:r w:rsidR="00A36E22" w:rsidRPr="00C258EC">
        <w:rPr>
          <w:rFonts w:ascii="Times New Roman" w:eastAsia="Times New Roman" w:hAnsi="Times New Roman"/>
          <w:lang w:val="uk-UA" w:eastAsia="ar-SA"/>
        </w:rPr>
        <w:t>ПРИВАТНОГО АКЦІОНЕРНОГО ТОВАРИСТВА «</w:t>
      </w:r>
      <w:r w:rsidR="006F49B7">
        <w:rPr>
          <w:rFonts w:ascii="Times New Roman" w:eastAsia="Times New Roman" w:hAnsi="Times New Roman"/>
          <w:lang w:val="uk-UA" w:eastAsia="ar-SA"/>
        </w:rPr>
        <w:t>ЩОРСЬКИЙ ЗАВОД ПРОДОВОЛЬЧИХ ТОВАРІВ</w:t>
      </w:r>
      <w:r w:rsidR="00A36E22" w:rsidRPr="00C258EC">
        <w:rPr>
          <w:rFonts w:ascii="Times New Roman" w:eastAsia="Times New Roman" w:hAnsi="Times New Roman"/>
          <w:lang w:val="uk-UA" w:eastAsia="ar-SA"/>
        </w:rPr>
        <w:t>»</w:t>
      </w:r>
      <w:r w:rsidR="004D168F" w:rsidRPr="00C258EC">
        <w:rPr>
          <w:rFonts w:ascii="Times New Roman" w:hAnsi="Times New Roman"/>
          <w:lang w:val="uk-UA" w:eastAsia="ar-SA"/>
        </w:rPr>
        <w:t xml:space="preserve"> </w:t>
      </w:r>
      <w:r w:rsidRPr="00C258EC">
        <w:rPr>
          <w:rFonts w:ascii="Times New Roman" w:hAnsi="Times New Roman"/>
          <w:lang w:val="uk-UA" w:eastAsia="ar-SA"/>
        </w:rPr>
        <w:t>(надалі – Товариство).</w:t>
      </w:r>
    </w:p>
    <w:p w14:paraId="0FA30EBD" w14:textId="77777777"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1.2. Положення визначає правовий статус, склад, строк повноважень, порядок формування та організацію роботи Наглядової ради Товариства, а також права, обов’язки та відповідальність членів Наглядової ради Товариства.</w:t>
      </w:r>
    </w:p>
    <w:p w14:paraId="7D791DA2" w14:textId="77777777"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1.3. Положення затверджується рішенням Загальних зборів акціонерів Товариства і може бути змінено та доповнено лише ними.</w:t>
      </w:r>
    </w:p>
    <w:p w14:paraId="2A72B9CD" w14:textId="77777777" w:rsidR="006524DD" w:rsidRPr="00C258EC" w:rsidRDefault="006524DD" w:rsidP="00A10F4D">
      <w:pPr>
        <w:suppressAutoHyphens/>
        <w:spacing w:after="0" w:line="240" w:lineRule="auto"/>
        <w:ind w:firstLine="708"/>
        <w:jc w:val="center"/>
        <w:rPr>
          <w:rFonts w:ascii="Times New Roman" w:hAnsi="Times New Roman"/>
          <w:b/>
          <w:lang w:val="uk-UA" w:eastAsia="ar-SA"/>
        </w:rPr>
      </w:pPr>
      <w:r w:rsidRPr="00C258EC">
        <w:rPr>
          <w:rFonts w:ascii="Times New Roman" w:hAnsi="Times New Roman"/>
          <w:b/>
          <w:lang w:val="uk-UA" w:eastAsia="ar-SA"/>
        </w:rPr>
        <w:t>2. ПРАВОВИЙ СТАТУС НАГЛЯДОВОЇ РАДИ</w:t>
      </w:r>
    </w:p>
    <w:p w14:paraId="0E4EC152" w14:textId="550BD359"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2.1. Наглядова рада Товариства є колегіальним органом, що</w:t>
      </w:r>
      <w:r w:rsidR="00DF44A9" w:rsidRPr="00C258EC">
        <w:rPr>
          <w:rFonts w:ascii="Times New Roman" w:hAnsi="Times New Roman"/>
          <w:lang w:val="uk-UA" w:eastAsia="ar-SA"/>
        </w:rPr>
        <w:t xml:space="preserve"> в межах компетенції, визначеної Статутом Товариства та Законом,</w:t>
      </w:r>
      <w:r w:rsidRPr="00C258EC">
        <w:rPr>
          <w:rFonts w:ascii="Times New Roman" w:hAnsi="Times New Roman"/>
          <w:lang w:val="uk-UA" w:eastAsia="ar-SA"/>
        </w:rPr>
        <w:t xml:space="preserve"> здійснює </w:t>
      </w:r>
      <w:r w:rsidR="00DF44A9" w:rsidRPr="00C258EC">
        <w:rPr>
          <w:rFonts w:ascii="Times New Roman" w:hAnsi="Times New Roman"/>
          <w:lang w:val="uk-UA" w:eastAsia="ar-SA"/>
        </w:rPr>
        <w:t>управління Товариством</w:t>
      </w:r>
      <w:r w:rsidR="00A36E22" w:rsidRPr="00C258EC">
        <w:rPr>
          <w:rFonts w:ascii="Times New Roman" w:hAnsi="Times New Roman"/>
          <w:lang w:val="uk-UA" w:eastAsia="ar-SA"/>
        </w:rPr>
        <w:t>, а також</w:t>
      </w:r>
      <w:r w:rsidRPr="00C258EC">
        <w:rPr>
          <w:rFonts w:ascii="Times New Roman" w:hAnsi="Times New Roman"/>
          <w:lang w:val="uk-UA" w:eastAsia="ar-SA"/>
        </w:rPr>
        <w:t xml:space="preserve"> контролює та регулює діяльність Директора Товариства.</w:t>
      </w:r>
      <w:r w:rsidR="00A36E22" w:rsidRPr="00C258EC">
        <w:rPr>
          <w:rFonts w:ascii="Times New Roman" w:hAnsi="Times New Roman"/>
          <w:lang w:val="uk-UA" w:eastAsia="ar-SA"/>
        </w:rPr>
        <w:t xml:space="preserve"> </w:t>
      </w:r>
    </w:p>
    <w:p w14:paraId="7E5B2414" w14:textId="77777777"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2.2. Метою діяльності Наглядової ради Товариства є представництво інтересів та захист прав акціонерів, забезпечення ефективності їх інвестицій, сприяння реалізації статутних завдань Товариства, розробка стратегії, спрямованої на підвищення прибутковості та конкурентоспроможності Товариства, здійснення контролю за діяльністю </w:t>
      </w:r>
      <w:r w:rsidR="00441856" w:rsidRPr="00C258EC">
        <w:rPr>
          <w:rFonts w:ascii="Times New Roman" w:hAnsi="Times New Roman"/>
          <w:lang w:val="uk-UA" w:eastAsia="ar-SA"/>
        </w:rPr>
        <w:t xml:space="preserve">Директора </w:t>
      </w:r>
      <w:r w:rsidRPr="00C258EC">
        <w:rPr>
          <w:rFonts w:ascii="Times New Roman" w:hAnsi="Times New Roman"/>
          <w:lang w:val="uk-UA" w:eastAsia="ar-SA"/>
        </w:rPr>
        <w:t>Товариства.</w:t>
      </w:r>
    </w:p>
    <w:p w14:paraId="09840370" w14:textId="41B7ECD3"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2.3. Компетенція Наглядової ради Товариства визначається</w:t>
      </w:r>
      <w:r w:rsidR="00A60C23" w:rsidRPr="00C258EC">
        <w:rPr>
          <w:rFonts w:ascii="Times New Roman" w:hAnsi="Times New Roman"/>
          <w:lang w:val="uk-UA" w:eastAsia="ar-SA"/>
        </w:rPr>
        <w:t xml:space="preserve"> </w:t>
      </w:r>
      <w:r w:rsidRPr="00C258EC">
        <w:rPr>
          <w:rFonts w:ascii="Times New Roman" w:hAnsi="Times New Roman"/>
          <w:lang w:val="uk-UA" w:eastAsia="ar-SA"/>
        </w:rPr>
        <w:t>чинним законодавством,</w:t>
      </w:r>
      <w:r w:rsidR="00A60C23" w:rsidRPr="00C258EC">
        <w:rPr>
          <w:rFonts w:ascii="Times New Roman" w:hAnsi="Times New Roman"/>
          <w:lang w:val="uk-UA" w:eastAsia="ar-SA"/>
        </w:rPr>
        <w:t xml:space="preserve"> </w:t>
      </w:r>
      <w:r w:rsidRPr="00C258EC">
        <w:rPr>
          <w:rFonts w:ascii="Times New Roman" w:hAnsi="Times New Roman"/>
          <w:lang w:val="uk-UA" w:eastAsia="ar-SA"/>
        </w:rPr>
        <w:t>Законом, Статутом Товариства та цим Положенням.</w:t>
      </w:r>
    </w:p>
    <w:p w14:paraId="28849005" w14:textId="77777777"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2.4. Статутом Товариства або за рішенням Загальних зборів акціонерів Товариства на Наглядову раду може покладатися виконання окремих функцій, що належать до компетенції Загальних зборів акціонерів, крім тих, що належать до виключної компетенції Загальних зборів акціонерів Товариства.</w:t>
      </w:r>
    </w:p>
    <w:p w14:paraId="0095C95E" w14:textId="77777777"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2.5. Наглядова рада звітує перед Загальними зборами акціонерів про свою діяльність, загальний стан Товариства та вжиті нею заходи, спрямовані на досягнення мети Товариства.</w:t>
      </w:r>
    </w:p>
    <w:p w14:paraId="0D5ABB72" w14:textId="77777777" w:rsidR="006524DD" w:rsidRPr="00C258EC" w:rsidRDefault="006524DD" w:rsidP="00CF7525">
      <w:pPr>
        <w:suppressAutoHyphens/>
        <w:spacing w:after="0" w:line="240" w:lineRule="auto"/>
        <w:ind w:firstLine="708"/>
        <w:jc w:val="center"/>
        <w:rPr>
          <w:rFonts w:ascii="Times New Roman" w:hAnsi="Times New Roman"/>
          <w:b/>
          <w:lang w:val="uk-UA" w:eastAsia="ar-SA"/>
        </w:rPr>
      </w:pPr>
      <w:r w:rsidRPr="00C258EC">
        <w:rPr>
          <w:rFonts w:ascii="Times New Roman" w:hAnsi="Times New Roman"/>
          <w:b/>
          <w:lang w:val="uk-UA" w:eastAsia="ar-SA"/>
        </w:rPr>
        <w:t>3. ПРАВА, ОБОВ’ЯЗКИ ТА ВІДПОВІДАЛЬНІСТЬ ЧЛЕНІВ НАГЛЯДОВОЇ РАДИ</w:t>
      </w:r>
    </w:p>
    <w:p w14:paraId="6CD5C2E7" w14:textId="7345AA8D"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 Членом Наглядової ради Товариства може бути лише фізична особа.</w:t>
      </w:r>
      <w:r w:rsidR="00DF44A9" w:rsidRPr="00C258EC">
        <w:rPr>
          <w:rFonts w:ascii="Times New Roman" w:hAnsi="Times New Roman"/>
          <w:lang w:val="uk-UA" w:eastAsia="ar-SA"/>
        </w:rPr>
        <w:t xml:space="preserve"> Член Наглядової ради не може бути одночасно Директором Товариства або його корпоративним секретарем. </w:t>
      </w:r>
    </w:p>
    <w:p w14:paraId="5FA30FFD" w14:textId="52ACD20A"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3.2. До складу Наглядової ради обираються акціонери або особи, які представляють їхні інтереси (д</w:t>
      </w:r>
      <w:r w:rsidR="006C42C4" w:rsidRPr="00C258EC">
        <w:rPr>
          <w:rFonts w:ascii="Times New Roman" w:hAnsi="Times New Roman"/>
          <w:lang w:val="uk-UA" w:eastAsia="ar-SA"/>
        </w:rPr>
        <w:t>алі - представники акціонерів).</w:t>
      </w:r>
    </w:p>
    <w:p w14:paraId="0DA94D15" w14:textId="567A883B"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3.3. Повноваження члена Наглядової ради Товариства </w:t>
      </w:r>
      <w:r w:rsidR="00DF44A9" w:rsidRPr="00C258EC">
        <w:rPr>
          <w:rFonts w:ascii="Times New Roman" w:hAnsi="Times New Roman"/>
          <w:lang w:val="uk-UA" w:eastAsia="ar-SA"/>
        </w:rPr>
        <w:t>є чинними з дня</w:t>
      </w:r>
      <w:r w:rsidRPr="00C258EC">
        <w:rPr>
          <w:rFonts w:ascii="Times New Roman" w:hAnsi="Times New Roman"/>
          <w:lang w:val="uk-UA" w:eastAsia="ar-SA"/>
        </w:rPr>
        <w:t xml:space="preserve">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w:t>
      </w:r>
      <w:r w:rsidR="00DF44A9" w:rsidRPr="00C258EC">
        <w:rPr>
          <w:rFonts w:ascii="Times New Roman" w:hAnsi="Times New Roman"/>
          <w:lang w:val="uk-UA" w:eastAsia="ar-SA"/>
        </w:rPr>
        <w:t>дня</w:t>
      </w:r>
      <w:r w:rsidRPr="00C258EC">
        <w:rPr>
          <w:rFonts w:ascii="Times New Roman" w:hAnsi="Times New Roman"/>
          <w:lang w:val="uk-UA" w:eastAsia="ar-SA"/>
        </w:rPr>
        <w:t xml:space="preserve"> отримання Товариством письмового повідомлення від акціонера (акціонерів), представником якого </w:t>
      </w:r>
      <w:r w:rsidR="00DF44A9" w:rsidRPr="00C258EC">
        <w:rPr>
          <w:rFonts w:ascii="Times New Roman" w:hAnsi="Times New Roman"/>
          <w:lang w:val="uk-UA" w:eastAsia="ar-SA"/>
        </w:rPr>
        <w:t xml:space="preserve">(яких) </w:t>
      </w:r>
      <w:r w:rsidRPr="00C258EC">
        <w:rPr>
          <w:rFonts w:ascii="Times New Roman" w:hAnsi="Times New Roman"/>
          <w:lang w:val="uk-UA" w:eastAsia="ar-SA"/>
        </w:rPr>
        <w:t>є відповідний член Наглядової ради</w:t>
      </w:r>
      <w:r w:rsidR="004E6293" w:rsidRPr="00C258EC">
        <w:rPr>
          <w:rFonts w:ascii="Times New Roman" w:hAnsi="Times New Roman"/>
          <w:lang w:val="uk-UA" w:eastAsia="ar-SA"/>
        </w:rPr>
        <w:t>.</w:t>
      </w:r>
    </w:p>
    <w:p w14:paraId="043B9DC8" w14:textId="287780E0" w:rsidR="00DF44A9" w:rsidRPr="00C258EC" w:rsidRDefault="006524DD" w:rsidP="00C4015C">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3.4. Повідомлення про заміну члена Наглядової ради – представника акціонера </w:t>
      </w:r>
      <w:r w:rsidR="00C4015C" w:rsidRPr="00C258EC">
        <w:rPr>
          <w:rFonts w:ascii="Times New Roman" w:hAnsi="Times New Roman"/>
          <w:lang w:val="uk-UA" w:eastAsia="ar-SA"/>
        </w:rPr>
        <w:t>має</w:t>
      </w:r>
      <w:r w:rsidRPr="00C258EC">
        <w:rPr>
          <w:rFonts w:ascii="Times New Roman" w:hAnsi="Times New Roman"/>
          <w:lang w:val="uk-UA" w:eastAsia="ar-SA"/>
        </w:rPr>
        <w:t xml:space="preserve"> містити інформацію про нового члена Наглядової ради, який призначається на заміну відкликаного (</w:t>
      </w:r>
      <w:r w:rsidR="00C4015C" w:rsidRPr="00C258EC">
        <w:rPr>
          <w:rFonts w:ascii="Times New Roman" w:hAnsi="Times New Roman"/>
          <w:lang w:val="uk-UA" w:eastAsia="ar-SA"/>
        </w:rPr>
        <w:t>реквізити акціонера (акціонерів)</w:t>
      </w:r>
      <w:r w:rsidRPr="00C258EC">
        <w:rPr>
          <w:rFonts w:ascii="Times New Roman" w:hAnsi="Times New Roman"/>
          <w:lang w:val="uk-UA" w:eastAsia="ar-SA"/>
        </w:rPr>
        <w:t>, розмір пакета акцій, що йому належить або їм сукупно належить).</w:t>
      </w:r>
      <w:bookmarkStart w:id="0" w:name="n883"/>
      <w:bookmarkStart w:id="1" w:name="n884"/>
      <w:bookmarkEnd w:id="0"/>
      <w:bookmarkEnd w:id="1"/>
      <w:r w:rsidR="00C4015C" w:rsidRPr="00C258EC">
        <w:rPr>
          <w:rFonts w:ascii="Times New Roman" w:hAnsi="Times New Roman"/>
          <w:lang w:val="uk-UA" w:eastAsia="ar-SA"/>
        </w:rPr>
        <w:t xml:space="preserve"> </w:t>
      </w:r>
      <w:r w:rsidR="00DF44A9" w:rsidRPr="00C258EC">
        <w:rPr>
          <w:rFonts w:ascii="Times New Roman" w:hAnsi="Times New Roman"/>
          <w:lang w:val="uk-UA" w:eastAsia="ar-SA"/>
        </w:rPr>
        <w:t xml:space="preserve">Акціонер (акціонери), представник якого (яких) обраний членом </w:t>
      </w:r>
      <w:r w:rsidR="00C4015C" w:rsidRPr="00C258EC">
        <w:rPr>
          <w:rFonts w:ascii="Times New Roman" w:hAnsi="Times New Roman"/>
          <w:lang w:val="uk-UA" w:eastAsia="ar-SA"/>
        </w:rPr>
        <w:t>Н</w:t>
      </w:r>
      <w:r w:rsidR="00DF44A9" w:rsidRPr="00C258EC">
        <w:rPr>
          <w:rFonts w:ascii="Times New Roman" w:hAnsi="Times New Roman"/>
          <w:lang w:val="uk-UA" w:eastAsia="ar-SA"/>
        </w:rPr>
        <w:t xml:space="preserve">аглядової ради, має право обмежити повноваження свого представника як члена </w:t>
      </w:r>
      <w:r w:rsidR="00C4015C" w:rsidRPr="00C258EC">
        <w:rPr>
          <w:rFonts w:ascii="Times New Roman" w:hAnsi="Times New Roman"/>
          <w:lang w:val="uk-UA" w:eastAsia="ar-SA"/>
        </w:rPr>
        <w:t>Н</w:t>
      </w:r>
      <w:r w:rsidR="00DF44A9" w:rsidRPr="00C258EC">
        <w:rPr>
          <w:rFonts w:ascii="Times New Roman" w:hAnsi="Times New Roman"/>
          <w:lang w:val="uk-UA" w:eastAsia="ar-SA"/>
        </w:rPr>
        <w:t>аглядової ради.</w:t>
      </w:r>
    </w:p>
    <w:p w14:paraId="74538D0A" w14:textId="77777777"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3.5. Обрання членів Наглядової ради здійснюється кумулятивним голосуванням, коли голосування проводиться щодо всіх кандидатів одночасно. Обраними вважаються ті кандидати, які набрали найбільшу кількість голосів акціонерів порівняно з іншими кандидатами.</w:t>
      </w:r>
    </w:p>
    <w:p w14:paraId="4BBBF58F" w14:textId="5A3C3BC9"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w:t>
      </w:r>
      <w:r w:rsidR="00C4015C" w:rsidRPr="00C258EC">
        <w:rPr>
          <w:rFonts w:ascii="Times New Roman" w:hAnsi="Times New Roman"/>
          <w:lang w:val="uk-UA" w:eastAsia="ar-SA"/>
        </w:rPr>
        <w:t>6</w:t>
      </w:r>
      <w:r w:rsidRPr="00C258EC">
        <w:rPr>
          <w:rFonts w:ascii="Times New Roman" w:hAnsi="Times New Roman"/>
          <w:lang w:val="uk-UA" w:eastAsia="ar-SA"/>
        </w:rPr>
        <w:t>. Член Наглядової ради Товариства здійснює свої повноваження, дотримуючись у</w:t>
      </w:r>
      <w:r w:rsidR="00A36E22" w:rsidRPr="00C258EC">
        <w:rPr>
          <w:rFonts w:ascii="Times New Roman" w:hAnsi="Times New Roman"/>
          <w:lang w:val="uk-UA" w:eastAsia="ar-SA"/>
        </w:rPr>
        <w:t>мов цивільно-правового договору</w:t>
      </w:r>
      <w:r w:rsidRPr="00C258EC">
        <w:rPr>
          <w:rFonts w:ascii="Times New Roman" w:hAnsi="Times New Roman"/>
          <w:lang w:val="uk-UA" w:eastAsia="ar-SA"/>
        </w:rPr>
        <w:t xml:space="preserve"> з Товариством та відповідно до Статуту Товариства.</w:t>
      </w:r>
    </w:p>
    <w:p w14:paraId="1249E2CF" w14:textId="4CB5E493" w:rsidR="004E6293"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w:t>
      </w:r>
      <w:r w:rsidR="00C4015C" w:rsidRPr="00C258EC">
        <w:rPr>
          <w:rFonts w:ascii="Times New Roman" w:hAnsi="Times New Roman"/>
          <w:lang w:val="uk-UA" w:eastAsia="ar-SA"/>
        </w:rPr>
        <w:t>7</w:t>
      </w:r>
      <w:r w:rsidRPr="00C258EC">
        <w:rPr>
          <w:rFonts w:ascii="Times New Roman" w:hAnsi="Times New Roman"/>
          <w:lang w:val="uk-UA" w:eastAsia="ar-SA"/>
        </w:rPr>
        <w:t>. Від імені Товариства цивільно-правовий договір з членом Наглядової ради підписує Директор, або особа, уповноважена на це Загальними зборами.</w:t>
      </w:r>
    </w:p>
    <w:p w14:paraId="378ED6A6" w14:textId="6BEEF47B"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w:t>
      </w:r>
      <w:r w:rsidR="00C4015C" w:rsidRPr="00C258EC">
        <w:rPr>
          <w:rFonts w:ascii="Times New Roman" w:hAnsi="Times New Roman"/>
          <w:lang w:val="uk-UA" w:eastAsia="ar-SA"/>
        </w:rPr>
        <w:t>8</w:t>
      </w:r>
      <w:r w:rsidRPr="00C258EC">
        <w:rPr>
          <w:rFonts w:ascii="Times New Roman" w:hAnsi="Times New Roman"/>
          <w:lang w:val="uk-UA" w:eastAsia="ar-SA"/>
        </w:rPr>
        <w:t>. Акціонери та член Наглядової ра</w:t>
      </w:r>
      <w:r w:rsidR="00520BE9" w:rsidRPr="00C258EC">
        <w:rPr>
          <w:rFonts w:ascii="Times New Roman" w:hAnsi="Times New Roman"/>
          <w:lang w:val="uk-UA" w:eastAsia="ar-SA"/>
        </w:rPr>
        <w:t>ди, який є їх</w:t>
      </w:r>
      <w:r w:rsidRPr="00C258EC">
        <w:rPr>
          <w:rFonts w:ascii="Times New Roman" w:hAnsi="Times New Roman"/>
          <w:lang w:val="uk-UA" w:eastAsia="ar-SA"/>
        </w:rPr>
        <w:t xml:space="preserve"> представником, несуть солідарну відповідальність за відшкодування збитків, завданих Товариству таким членом Наглядової ради.</w:t>
      </w:r>
    </w:p>
    <w:p w14:paraId="7DCD61A9" w14:textId="2A7EBB94"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w:t>
      </w:r>
      <w:r w:rsidR="00C4015C" w:rsidRPr="00C258EC">
        <w:rPr>
          <w:rFonts w:ascii="Times New Roman" w:hAnsi="Times New Roman"/>
          <w:lang w:val="uk-UA" w:eastAsia="ar-SA"/>
        </w:rPr>
        <w:t>9</w:t>
      </w:r>
      <w:r w:rsidRPr="00C258EC">
        <w:rPr>
          <w:rFonts w:ascii="Times New Roman" w:hAnsi="Times New Roman"/>
          <w:lang w:val="uk-UA" w:eastAsia="ar-SA"/>
        </w:rPr>
        <w:t>. Акціонери Товариства, в порядку, передбаченому Законом мають право на ознайомлення з письмовим повідомленням про заміну представника акціонера (акціонерів).</w:t>
      </w:r>
    </w:p>
    <w:p w14:paraId="4B289BE9" w14:textId="6353E2E0" w:rsidR="006524DD" w:rsidRPr="00C258EC" w:rsidRDefault="006524DD" w:rsidP="00A36E22">
      <w:pPr>
        <w:suppressAutoHyphens/>
        <w:spacing w:after="0" w:line="240" w:lineRule="auto"/>
        <w:ind w:firstLine="284"/>
        <w:jc w:val="both"/>
        <w:rPr>
          <w:rFonts w:ascii="Times New Roman" w:hAnsi="Times New Roman"/>
          <w:b/>
          <w:lang w:val="uk-UA" w:eastAsia="ar-SA"/>
        </w:rPr>
      </w:pPr>
      <w:r w:rsidRPr="00C258EC">
        <w:rPr>
          <w:rFonts w:ascii="Times New Roman" w:hAnsi="Times New Roman"/>
          <w:b/>
          <w:lang w:val="uk-UA" w:eastAsia="ar-SA"/>
        </w:rPr>
        <w:t>3.1</w:t>
      </w:r>
      <w:r w:rsidR="001E0A59" w:rsidRPr="00C258EC">
        <w:rPr>
          <w:rFonts w:ascii="Times New Roman" w:hAnsi="Times New Roman"/>
          <w:b/>
          <w:lang w:val="uk-UA" w:eastAsia="ar-SA"/>
        </w:rPr>
        <w:t>0</w:t>
      </w:r>
      <w:r w:rsidRPr="00C258EC">
        <w:rPr>
          <w:rFonts w:ascii="Times New Roman" w:hAnsi="Times New Roman"/>
          <w:b/>
          <w:lang w:val="uk-UA" w:eastAsia="ar-SA"/>
        </w:rPr>
        <w:t>. Члени Наглядової ради мають право:</w:t>
      </w:r>
    </w:p>
    <w:p w14:paraId="6FF21BDF" w14:textId="6B2AD6E1"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0</w:t>
      </w:r>
      <w:r w:rsidRPr="00C258EC">
        <w:rPr>
          <w:rFonts w:ascii="Times New Roman" w:hAnsi="Times New Roman"/>
          <w:lang w:val="uk-UA" w:eastAsia="ar-SA"/>
        </w:rPr>
        <w:t>.1. брати участь у засіданнях виконавчого органу Товариства;</w:t>
      </w:r>
    </w:p>
    <w:p w14:paraId="36243F3C" w14:textId="54DFFF2B"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0</w:t>
      </w:r>
      <w:r w:rsidRPr="00C258EC">
        <w:rPr>
          <w:rFonts w:ascii="Times New Roman" w:hAnsi="Times New Roman"/>
          <w:lang w:val="uk-UA" w:eastAsia="ar-SA"/>
        </w:rPr>
        <w:t xml:space="preserve">.2. отримувати повну, достовірну та своєчасну інформацію про Товариство, необхідну для виконання своїх функцій. Знайомитися із документами Товариства, отримувати їх копії, а також копії документів дочірніх підприємств Товариства. Вищезазначена інформація та документи надаються </w:t>
      </w:r>
      <w:r w:rsidRPr="00C258EC">
        <w:rPr>
          <w:rFonts w:ascii="Times New Roman" w:hAnsi="Times New Roman"/>
          <w:lang w:val="uk-UA" w:eastAsia="ar-SA"/>
        </w:rPr>
        <w:lastRenderedPageBreak/>
        <w:t xml:space="preserve">членам Наглядової ради протягом 3 (трьох) робочих днів з дати отримання Товариством відповідного письмового запиту на ім’я </w:t>
      </w:r>
      <w:r w:rsidR="00026C25" w:rsidRPr="00C258EC">
        <w:rPr>
          <w:rFonts w:ascii="Times New Roman" w:hAnsi="Times New Roman"/>
          <w:lang w:val="uk-UA" w:eastAsia="ar-SA"/>
        </w:rPr>
        <w:t xml:space="preserve">Директора </w:t>
      </w:r>
      <w:r w:rsidRPr="00C258EC">
        <w:rPr>
          <w:rFonts w:ascii="Times New Roman" w:hAnsi="Times New Roman"/>
          <w:lang w:val="uk-UA" w:eastAsia="ar-SA"/>
        </w:rPr>
        <w:t xml:space="preserve"> Товариства;</w:t>
      </w:r>
    </w:p>
    <w:p w14:paraId="279AB924" w14:textId="124B17B5"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0</w:t>
      </w:r>
      <w:r w:rsidRPr="00C258EC">
        <w:rPr>
          <w:rFonts w:ascii="Times New Roman" w:hAnsi="Times New Roman"/>
          <w:lang w:val="uk-UA" w:eastAsia="ar-SA"/>
        </w:rPr>
        <w:t>.3. вимагати скликання позачергового засідання Наглядової ради Товариства;</w:t>
      </w:r>
    </w:p>
    <w:p w14:paraId="75BD5378" w14:textId="578D4214"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0</w:t>
      </w:r>
      <w:r w:rsidRPr="00C258EC">
        <w:rPr>
          <w:rFonts w:ascii="Times New Roman" w:hAnsi="Times New Roman"/>
          <w:lang w:val="uk-UA" w:eastAsia="ar-SA"/>
        </w:rPr>
        <w:t xml:space="preserve">.4. надавати у письмовій формі зауваження </w:t>
      </w:r>
      <w:r w:rsidR="00756CAA" w:rsidRPr="00C258EC">
        <w:rPr>
          <w:rFonts w:ascii="Times New Roman" w:hAnsi="Times New Roman"/>
          <w:lang w:val="uk-UA" w:eastAsia="ar-SA"/>
        </w:rPr>
        <w:t>щодо</w:t>
      </w:r>
      <w:r w:rsidRPr="00C258EC">
        <w:rPr>
          <w:rFonts w:ascii="Times New Roman" w:hAnsi="Times New Roman"/>
          <w:lang w:val="uk-UA" w:eastAsia="ar-SA"/>
        </w:rPr>
        <w:t xml:space="preserve"> рішен</w:t>
      </w:r>
      <w:r w:rsidR="00756CAA" w:rsidRPr="00C258EC">
        <w:rPr>
          <w:rFonts w:ascii="Times New Roman" w:hAnsi="Times New Roman"/>
          <w:lang w:val="uk-UA" w:eastAsia="ar-SA"/>
        </w:rPr>
        <w:t>ь</w:t>
      </w:r>
      <w:r w:rsidRPr="00C258EC">
        <w:rPr>
          <w:rFonts w:ascii="Times New Roman" w:hAnsi="Times New Roman"/>
          <w:lang w:val="uk-UA" w:eastAsia="ar-SA"/>
        </w:rPr>
        <w:t xml:space="preserve"> Наглядової ради Товариства;</w:t>
      </w:r>
    </w:p>
    <w:p w14:paraId="7B38280A" w14:textId="124F0618"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0</w:t>
      </w:r>
      <w:r w:rsidRPr="00C258EC">
        <w:rPr>
          <w:rFonts w:ascii="Times New Roman" w:hAnsi="Times New Roman"/>
          <w:lang w:val="uk-UA" w:eastAsia="ar-SA"/>
        </w:rPr>
        <w:t>.5. на оплату своєї діяльності за рахунок Товариства. Визначення умов оплат</w:t>
      </w:r>
      <w:r w:rsidR="009811CF" w:rsidRPr="00C258EC">
        <w:rPr>
          <w:rFonts w:ascii="Times New Roman" w:hAnsi="Times New Roman"/>
          <w:lang w:val="uk-UA" w:eastAsia="ar-SA"/>
        </w:rPr>
        <w:t>и покладається на Загальні збори.</w:t>
      </w:r>
    </w:p>
    <w:p w14:paraId="3464F4CE" w14:textId="0B4912C8" w:rsidR="006524DD" w:rsidRPr="00C258EC" w:rsidRDefault="006524DD" w:rsidP="00A36E22">
      <w:pPr>
        <w:suppressAutoHyphens/>
        <w:spacing w:after="0" w:line="240" w:lineRule="auto"/>
        <w:ind w:firstLine="284"/>
        <w:jc w:val="both"/>
        <w:rPr>
          <w:rFonts w:ascii="Times New Roman" w:hAnsi="Times New Roman"/>
          <w:b/>
          <w:lang w:val="uk-UA" w:eastAsia="ar-SA"/>
        </w:rPr>
      </w:pPr>
      <w:r w:rsidRPr="00C258EC">
        <w:rPr>
          <w:rFonts w:ascii="Times New Roman" w:hAnsi="Times New Roman"/>
          <w:b/>
          <w:lang w:val="uk-UA" w:eastAsia="ar-SA"/>
        </w:rPr>
        <w:t>3.1</w:t>
      </w:r>
      <w:r w:rsidR="001E0A59" w:rsidRPr="00C258EC">
        <w:rPr>
          <w:rFonts w:ascii="Times New Roman" w:hAnsi="Times New Roman"/>
          <w:b/>
          <w:lang w:val="uk-UA" w:eastAsia="ar-SA"/>
        </w:rPr>
        <w:t>1</w:t>
      </w:r>
      <w:r w:rsidRPr="00C258EC">
        <w:rPr>
          <w:rFonts w:ascii="Times New Roman" w:hAnsi="Times New Roman"/>
          <w:b/>
          <w:lang w:val="uk-UA" w:eastAsia="ar-SA"/>
        </w:rPr>
        <w:t>. Члени Наглядової ради зобов’язані:</w:t>
      </w:r>
    </w:p>
    <w:p w14:paraId="20104F57" w14:textId="0C1F83E3"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1</w:t>
      </w:r>
      <w:r w:rsidRPr="00C258EC">
        <w:rPr>
          <w:rFonts w:ascii="Times New Roman" w:hAnsi="Times New Roman"/>
          <w:lang w:val="uk-UA" w:eastAsia="ar-SA"/>
        </w:rPr>
        <w:t>.1. діяти в інтересах Товариства, добросовісно, розумно та не перевищувати свої повноваження. Обов’язок діяти добросовісно і розумно означає необхідність проявляти сумлінність, обачливість та належну обережність.</w:t>
      </w:r>
    </w:p>
    <w:p w14:paraId="2CC0818A" w14:textId="14EF23A1"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1</w:t>
      </w:r>
      <w:r w:rsidRPr="00C258EC">
        <w:rPr>
          <w:rFonts w:ascii="Times New Roman" w:hAnsi="Times New Roman"/>
          <w:lang w:val="uk-UA" w:eastAsia="ar-SA"/>
        </w:rPr>
        <w:t>.2. керуватися у своїй діяльності чинним законодавством України, Статутом Товариства, цим Положенням, іншими внутрішніми документами Товариства;</w:t>
      </w:r>
    </w:p>
    <w:p w14:paraId="7036692A" w14:textId="084759DD"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1</w:t>
      </w:r>
      <w:r w:rsidRPr="00C258EC">
        <w:rPr>
          <w:rFonts w:ascii="Times New Roman" w:hAnsi="Times New Roman"/>
          <w:lang w:val="uk-UA" w:eastAsia="ar-SA"/>
        </w:rPr>
        <w:t>.3. виконувати рішення, прийняті Загальними зборами акціонерів та Наглядовою радою Товариства;</w:t>
      </w:r>
    </w:p>
    <w:p w14:paraId="726D6EE2" w14:textId="08352758"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1</w:t>
      </w:r>
      <w:r w:rsidRPr="00C258EC">
        <w:rPr>
          <w:rFonts w:ascii="Times New Roman" w:hAnsi="Times New Roman"/>
          <w:lang w:val="uk-UA" w:eastAsia="ar-SA"/>
        </w:rPr>
        <w:t xml:space="preserve">.4. особисто брати участь у Загальних зборах акціонерів, засіданнях Наглядової ради. Завчасно повідомляти про неможливість участі у Загальних зборах та засіданнях Наглядової ради із зазначенням причини відсутності; </w:t>
      </w:r>
    </w:p>
    <w:p w14:paraId="6B43D367" w14:textId="12D8076F"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1</w:t>
      </w:r>
      <w:r w:rsidRPr="00C258EC">
        <w:rPr>
          <w:rFonts w:ascii="Times New Roman" w:hAnsi="Times New Roman"/>
          <w:lang w:val="uk-UA" w:eastAsia="ar-SA"/>
        </w:rPr>
        <w:t>.5. дотримуватись встановлених у Товаристві правил та процедур щодо укладення правочинів, у вчиненні яких є заінтересованість (конфлікт інтересів);</w:t>
      </w:r>
    </w:p>
    <w:p w14:paraId="241207A3" w14:textId="54984359"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1</w:t>
      </w:r>
      <w:r w:rsidRPr="00C258EC">
        <w:rPr>
          <w:rFonts w:ascii="Times New Roman" w:hAnsi="Times New Roman"/>
          <w:lang w:val="uk-UA" w:eastAsia="ar-SA"/>
        </w:rPr>
        <w:t>.6. дотримуватись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комерційну таємницю, яка стала відомою у зв’язку з виконанням функцій члена Наглядової ради особам, які не мають доступу до такої інформації, а також використовувати її у своїх інтересах або в інтересах третіх осіб;</w:t>
      </w:r>
    </w:p>
    <w:p w14:paraId="62BBBD5F" w14:textId="275BC470"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1</w:t>
      </w:r>
      <w:r w:rsidRPr="00C258EC">
        <w:rPr>
          <w:rFonts w:ascii="Times New Roman" w:hAnsi="Times New Roman"/>
          <w:lang w:val="uk-UA" w:eastAsia="ar-SA"/>
        </w:rPr>
        <w:t>.</w:t>
      </w:r>
      <w:r w:rsidR="009811CF" w:rsidRPr="00C258EC">
        <w:rPr>
          <w:rFonts w:ascii="Times New Roman" w:hAnsi="Times New Roman"/>
          <w:lang w:val="uk-UA" w:eastAsia="ar-SA"/>
        </w:rPr>
        <w:t>7</w:t>
      </w:r>
      <w:r w:rsidRPr="00C258EC">
        <w:rPr>
          <w:rFonts w:ascii="Times New Roman" w:hAnsi="Times New Roman"/>
          <w:lang w:val="uk-UA" w:eastAsia="ar-SA"/>
        </w:rPr>
        <w:t>. своєчасно надавати Загальним зборам акціонерів, Наглядовій раді повну і точну інформацію про діяльність та фінансовий стан Товариства.</w:t>
      </w:r>
    </w:p>
    <w:p w14:paraId="1FE8A60C" w14:textId="0A4FAA4E" w:rsidR="006524DD" w:rsidRPr="00C258EC" w:rsidRDefault="006524DD" w:rsidP="001E0A59">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2</w:t>
      </w:r>
      <w:r w:rsidRPr="00C258EC">
        <w:rPr>
          <w:rFonts w:ascii="Times New Roman" w:hAnsi="Times New Roman"/>
          <w:lang w:val="uk-UA" w:eastAsia="ar-SA"/>
        </w:rPr>
        <w:t>. Члени Наглядової ради несуть цивільно-правову відповідальність перед Товариством за збитки, завдані Товариству їх винними діями (бездіяльністю). Не несуть відповідальності члени Наглядової ради, які голосували проти рішення, яке завдало збитків Товариству, або не брали участі у голосуванні.</w:t>
      </w:r>
    </w:p>
    <w:p w14:paraId="3B36CDE9" w14:textId="4EE863D5"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3</w:t>
      </w:r>
      <w:r w:rsidRPr="00C258EC">
        <w:rPr>
          <w:rFonts w:ascii="Times New Roman" w:hAnsi="Times New Roman"/>
          <w:lang w:val="uk-UA" w:eastAsia="ar-SA"/>
        </w:rPr>
        <w:t>. Члени Наглядової ради, які порушили покладені на них обов’язки, несуть відповідальність у розмірі збитків, завданих Товариству, якщо інші підстави та розмір відповідальності не встановлені чинним законодавством України.</w:t>
      </w:r>
    </w:p>
    <w:p w14:paraId="40863C49" w14:textId="01B926CE"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4</w:t>
      </w:r>
      <w:r w:rsidRPr="00C258EC">
        <w:rPr>
          <w:rFonts w:ascii="Times New Roman" w:hAnsi="Times New Roman"/>
          <w:lang w:val="uk-UA" w:eastAsia="ar-SA"/>
        </w:rPr>
        <w:t xml:space="preserve">. При визначенні підстав та розміру відповідальності членів Наглядової ради повинні бути прийняті до уваги звичайні умови ділового обігу та інші обставини, які мають значення для справи. </w:t>
      </w:r>
    </w:p>
    <w:p w14:paraId="01BCC0FD" w14:textId="0BCBAE82" w:rsidR="006524DD" w:rsidRPr="00C258EC" w:rsidRDefault="006524DD" w:rsidP="001E0A59">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3.1</w:t>
      </w:r>
      <w:r w:rsidR="001E0A59" w:rsidRPr="00C258EC">
        <w:rPr>
          <w:rFonts w:ascii="Times New Roman" w:hAnsi="Times New Roman"/>
          <w:lang w:val="uk-UA" w:eastAsia="ar-SA"/>
        </w:rPr>
        <w:t>5</w:t>
      </w:r>
      <w:r w:rsidRPr="00C258EC">
        <w:rPr>
          <w:rFonts w:ascii="Times New Roman" w:hAnsi="Times New Roman"/>
          <w:lang w:val="uk-UA" w:eastAsia="ar-SA"/>
        </w:rPr>
        <w:t>. Товариство має право звернутися з позовом до члена Наглядової ради про відшкодування завданих йому збитків на підставі рішення Загальних зборів акціонерів Товариства.</w:t>
      </w:r>
      <w:r w:rsidR="001E0A59" w:rsidRPr="00C258EC">
        <w:rPr>
          <w:rFonts w:ascii="Times New Roman" w:hAnsi="Times New Roman"/>
          <w:lang w:val="uk-UA" w:eastAsia="ar-SA"/>
        </w:rPr>
        <w:t xml:space="preserve"> </w:t>
      </w:r>
      <w:r w:rsidRPr="00C258EC">
        <w:rPr>
          <w:rFonts w:ascii="Times New Roman" w:hAnsi="Times New Roman"/>
          <w:lang w:val="uk-UA" w:eastAsia="ar-SA"/>
        </w:rPr>
        <w:t>Порядок притягнення членів Наглядової ради до відповідальності регулюється нормами чинного законодавства України.</w:t>
      </w:r>
    </w:p>
    <w:p w14:paraId="41444BDA" w14:textId="684A3C63" w:rsidR="006524DD" w:rsidRPr="00C258EC" w:rsidRDefault="006524DD" w:rsidP="00A36E22">
      <w:pPr>
        <w:suppressAutoHyphens/>
        <w:spacing w:after="0" w:line="240" w:lineRule="auto"/>
        <w:ind w:firstLine="284"/>
        <w:jc w:val="both"/>
        <w:rPr>
          <w:rFonts w:ascii="Times New Roman" w:hAnsi="Times New Roman"/>
          <w:b/>
          <w:lang w:val="uk-UA" w:eastAsia="ar-SA"/>
        </w:rPr>
      </w:pPr>
      <w:r w:rsidRPr="00C258EC">
        <w:rPr>
          <w:rFonts w:ascii="Times New Roman" w:hAnsi="Times New Roman"/>
          <w:b/>
          <w:lang w:val="uk-UA" w:eastAsia="ar-SA"/>
        </w:rPr>
        <w:t>3.</w:t>
      </w:r>
      <w:r w:rsidR="001E0A59" w:rsidRPr="00C258EC">
        <w:rPr>
          <w:rFonts w:ascii="Times New Roman" w:hAnsi="Times New Roman"/>
          <w:b/>
          <w:lang w:val="uk-UA" w:eastAsia="ar-SA"/>
        </w:rPr>
        <w:t>16</w:t>
      </w:r>
      <w:r w:rsidRPr="00C258EC">
        <w:rPr>
          <w:rFonts w:ascii="Times New Roman" w:hAnsi="Times New Roman"/>
          <w:b/>
          <w:lang w:val="uk-UA" w:eastAsia="ar-SA"/>
        </w:rPr>
        <w:t>. До виключної компетенції Наглядової ради належить:</w:t>
      </w:r>
    </w:p>
    <w:p w14:paraId="0F4C5FCC" w14:textId="2B4DF076" w:rsidR="00F4556A" w:rsidRPr="00C258EC" w:rsidRDefault="00F4556A" w:rsidP="00F4556A">
      <w:pPr>
        <w:pStyle w:val="3"/>
        <w:numPr>
          <w:ilvl w:val="0"/>
          <w:numId w:val="0"/>
        </w:numPr>
        <w:ind w:firstLine="284"/>
        <w:rPr>
          <w:rFonts w:eastAsia="Calibri"/>
          <w:sz w:val="22"/>
          <w:szCs w:val="22"/>
          <w:lang w:eastAsia="ar-SA"/>
        </w:rPr>
      </w:pPr>
      <w:bookmarkStart w:id="2" w:name="n863"/>
      <w:bookmarkStart w:id="3" w:name="n864"/>
      <w:bookmarkEnd w:id="2"/>
      <w:bookmarkEnd w:id="3"/>
      <w:r w:rsidRPr="00C258EC">
        <w:rPr>
          <w:rFonts w:eastAsia="Calibri"/>
          <w:sz w:val="22"/>
          <w:szCs w:val="22"/>
          <w:lang w:eastAsia="ar-SA"/>
        </w:rPr>
        <w:t>1) затвердження внутрішніх положень, якими регулюється діяльність Товариства, крім тих, що належать до виключної компетенції Загальних зборів згідно із Законом, та тих, що рішенням Наглядової ради передані для затвердження Директору Товариства;</w:t>
      </w:r>
    </w:p>
    <w:p w14:paraId="0003C8D0"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 xml:space="preserve">2) підготовка та затвердження </w:t>
      </w:r>
      <w:proofErr w:type="spellStart"/>
      <w:r w:rsidRPr="00C258EC">
        <w:rPr>
          <w:rFonts w:eastAsia="Calibri"/>
          <w:sz w:val="22"/>
          <w:szCs w:val="22"/>
          <w:lang w:eastAsia="ar-SA"/>
        </w:rPr>
        <w:t>проєкту</w:t>
      </w:r>
      <w:proofErr w:type="spellEnd"/>
      <w:r w:rsidRPr="00C258EC">
        <w:rPr>
          <w:rFonts w:eastAsia="Calibri"/>
          <w:sz w:val="22"/>
          <w:szCs w:val="22"/>
          <w:lang w:eastAsia="ar-SA"/>
        </w:rPr>
        <w:t xml:space="preserve"> порядку денного та порядку денного Загальних зборів, прийняття рішення про дату їх проведення та про включення пропозицій до </w:t>
      </w:r>
      <w:proofErr w:type="spellStart"/>
      <w:r w:rsidRPr="00C258EC">
        <w:rPr>
          <w:rFonts w:eastAsia="Calibri"/>
          <w:sz w:val="22"/>
          <w:szCs w:val="22"/>
          <w:lang w:eastAsia="ar-SA"/>
        </w:rPr>
        <w:t>проєкту</w:t>
      </w:r>
      <w:proofErr w:type="spellEnd"/>
      <w:r w:rsidRPr="00C258EC">
        <w:rPr>
          <w:rFonts w:eastAsia="Calibri"/>
          <w:sz w:val="22"/>
          <w:szCs w:val="22"/>
          <w:lang w:eastAsia="ar-SA"/>
        </w:rPr>
        <w:t xml:space="preserve"> порядку денного, крім випадків скликання акціонерами позачергових Загальних зборів;</w:t>
      </w:r>
    </w:p>
    <w:p w14:paraId="2C3B93C7"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 xml:space="preserve">3) формування тимчасової лічильної комісії у разі скликання Загальних зборів Наглядовою радою; </w:t>
      </w:r>
    </w:p>
    <w:p w14:paraId="04A10653"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4) затвердження форми і тексту бюлетеня для голосування;</w:t>
      </w:r>
    </w:p>
    <w:p w14:paraId="307C54F7" w14:textId="61A73F8F"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5) прийняття рішення про проведення річних або позачергових Загальних зборів відповідно до Статуту Товариства та у випадках, встановлених Законом;</w:t>
      </w:r>
    </w:p>
    <w:p w14:paraId="2CD44968"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 xml:space="preserve">6) прийняття рішення про проведення дистанційних Загальних зборів або обрання одного із способів проведення Загальних зборів;  </w:t>
      </w:r>
    </w:p>
    <w:p w14:paraId="6710E96B"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7) прийняття рішення про розміщення Товариством інших, ніж акції, цінних паперів;</w:t>
      </w:r>
    </w:p>
    <w:p w14:paraId="0ED78CC5"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8) прийняття рішення про викуп розміщених Товариством інших, ніж акції, цінних паперів;</w:t>
      </w:r>
    </w:p>
    <w:p w14:paraId="7E402A18" w14:textId="683E2D69"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9) затвердження ринкової вартості майна у випадках, передбачених Законом;</w:t>
      </w:r>
    </w:p>
    <w:p w14:paraId="7E9BD453"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10) обрання та припинення повноважень Директора Товариства;</w:t>
      </w:r>
    </w:p>
    <w:p w14:paraId="3B2D6CDD"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11) затвердження умов контрактів, що укладаються з Директором Товариства (у випадку прийняття рішення про їх укладення); встановлення розміру його винагороди; визначення особи, яка підписуватиме контракти (договори) від імені Товариства з Директором;</w:t>
      </w:r>
    </w:p>
    <w:p w14:paraId="58B625BD"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lastRenderedPageBreak/>
        <w:t xml:space="preserve">12) прийняття рішення про відсторонення Директора Товариства від здійснення повноважень, про обрання особи, яка тимчасово здійснюватиме його повноваження; </w:t>
      </w:r>
    </w:p>
    <w:p w14:paraId="5ED29A20"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13) обрання та припинення повноважень голови і членів інших органів Товариства;</w:t>
      </w:r>
    </w:p>
    <w:p w14:paraId="506FAEFE"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14) призначення на посаду і звільнення з посади керівника підрозділу внутрішнього аудиту (внутрішнього аудитора);</w:t>
      </w:r>
    </w:p>
    <w:p w14:paraId="6799194B"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15) затвердження умов трудових договорів, що укладаються з працівниками підрозділу внутрішнього аудиту (з внутрішнім аудитором), встановлення розміру їхньої винагороди, у тому числі заохочувальних та компенсаційних виплат;</w:t>
      </w:r>
    </w:p>
    <w:p w14:paraId="776C35F9"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16) здійснення контролю за своєчасністю надання (оприлюднення) Товариством достовірної інформації про його діяльність відповідно до законодавства, опублікування товариством інформації про кодекс корпоративного управління Товариства, що використовується Товариством;</w:t>
      </w:r>
    </w:p>
    <w:p w14:paraId="0D5F8899"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17) розгляд звіту Директора та затвердження заходів за результатами його розгляду;</w:t>
      </w:r>
    </w:p>
    <w:p w14:paraId="250801DE"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18) узгодження умов договору на надання аудиторських послуг та обрання особи, уповноваженої на підписання такого договору з суб’єктом аудиторської діяльності;</w:t>
      </w:r>
    </w:p>
    <w:p w14:paraId="3F3C6289"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19) затвердження та надання рекомендацій Загальним зборам за результатами розгляду аудиторського звіту суб’єкта аудиторської діяльності щодо фінансової звітності Товариства для прийняття рішення щодо нього;</w:t>
      </w:r>
    </w:p>
    <w:p w14:paraId="0A9D0727" w14:textId="3460F48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20)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Законом;</w:t>
      </w:r>
    </w:p>
    <w:p w14:paraId="45280D6D" w14:textId="0691C1A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21) визначення дати складення переліку акціонерів, які мають бути повідомлені про проведення Загальних зборів та мають право на участь у Загальних зборах відповідно до Закону;</w:t>
      </w:r>
    </w:p>
    <w:p w14:paraId="2C97F986"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22) вирішення питань про участь Товариства у промислово-фінансових групах та інших об’єднаннях;</w:t>
      </w:r>
    </w:p>
    <w:p w14:paraId="5D4C44DF"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23) вирішення питань про створення та/або участь у будь-яких юридичних особах, їх реорганізацію та ліквідацію;</w:t>
      </w:r>
    </w:p>
    <w:p w14:paraId="51FB0BE2"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24) вирішення питань про створення, реорганізацію та/або ліквідацію структурних та/або відокремлених підрозділів Товариства, крім випадків, коли за рішенням Наглядової ради вирішення зазначених питань делеговано Директору Товариства;</w:t>
      </w:r>
    </w:p>
    <w:p w14:paraId="2703B405" w14:textId="7B5AE22D"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25) вирішення питань, що належать до компетенції Наглядової ради згідно з розділом XVIII Закону, у разі злиття, приєднання, поділу, виділу або перетворення Товариства;</w:t>
      </w:r>
    </w:p>
    <w:p w14:paraId="541DF244" w14:textId="6F643A3A"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26) прийняття рішення про збільшення розміру Статутного капіталу Товариства у випадках, передбачених Законом;</w:t>
      </w:r>
    </w:p>
    <w:p w14:paraId="1BE3FB5D" w14:textId="731ABD5A"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27) прийняття рішення про внесення змін до Статуту Товариства у випадках, передбачених Законом;</w:t>
      </w:r>
    </w:p>
    <w:p w14:paraId="142EDE67" w14:textId="669B9971"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28) прийняття рішення про вчинення значних правочинів або правочинів із заінтересованістю у випадках, передбачених статтями 10</w:t>
      </w:r>
      <w:r w:rsidR="00C763F2" w:rsidRPr="00C258EC">
        <w:rPr>
          <w:rFonts w:eastAsia="Calibri"/>
          <w:sz w:val="22"/>
          <w:szCs w:val="22"/>
          <w:lang w:eastAsia="ar-SA"/>
        </w:rPr>
        <w:t>6</w:t>
      </w:r>
      <w:r w:rsidRPr="00C258EC">
        <w:rPr>
          <w:rFonts w:eastAsia="Calibri"/>
          <w:sz w:val="22"/>
          <w:szCs w:val="22"/>
          <w:lang w:eastAsia="ar-SA"/>
        </w:rPr>
        <w:t xml:space="preserve"> </w:t>
      </w:r>
      <w:r w:rsidR="00C763F2" w:rsidRPr="00C258EC">
        <w:rPr>
          <w:rFonts w:eastAsia="Calibri"/>
          <w:sz w:val="22"/>
          <w:szCs w:val="22"/>
          <w:lang w:eastAsia="ar-SA"/>
        </w:rPr>
        <w:t>-</w:t>
      </w:r>
      <w:r w:rsidRPr="00C258EC">
        <w:rPr>
          <w:rFonts w:eastAsia="Calibri"/>
          <w:sz w:val="22"/>
          <w:szCs w:val="22"/>
          <w:lang w:eastAsia="ar-SA"/>
        </w:rPr>
        <w:t xml:space="preserve"> 108 Закону;</w:t>
      </w:r>
    </w:p>
    <w:p w14:paraId="6516D10F"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29)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14:paraId="375F1CC5"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30) прийняття рішення про обрання оцінювача майна Товариства та затвердження умов договору, що укладається з ним, встановлення розміру оплати його послуг;</w:t>
      </w:r>
    </w:p>
    <w:p w14:paraId="56DF6FC1"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31) прийняття рішення про обрання (заміну) депозитарної установи, що надає Товариству додаткові послуги, затвердження умов договору, що укладається з нею, встановлення розміру оплати її послуг;</w:t>
      </w:r>
    </w:p>
    <w:p w14:paraId="54CF362C" w14:textId="3469DBD2"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32) надсилання оферти акціонерам відповідно до статей 93 і 94 Закону;</w:t>
      </w:r>
    </w:p>
    <w:p w14:paraId="2C5E27E0" w14:textId="77777777" w:rsidR="00F4556A" w:rsidRPr="00C258EC" w:rsidRDefault="00F4556A" w:rsidP="00F4556A">
      <w:pPr>
        <w:pStyle w:val="3"/>
        <w:numPr>
          <w:ilvl w:val="0"/>
          <w:numId w:val="0"/>
        </w:numPr>
        <w:ind w:firstLine="284"/>
        <w:rPr>
          <w:rFonts w:eastAsia="Calibri"/>
          <w:sz w:val="22"/>
          <w:szCs w:val="22"/>
          <w:lang w:eastAsia="ar-SA"/>
        </w:rPr>
      </w:pPr>
      <w:r w:rsidRPr="00C258EC">
        <w:rPr>
          <w:rFonts w:eastAsia="Calibri"/>
          <w:sz w:val="22"/>
          <w:szCs w:val="22"/>
          <w:lang w:eastAsia="ar-SA"/>
        </w:rPr>
        <w:t>33) затвердження положень про комітети Наглядової ради, якими регулюються питання утворення та діяльності зазначених комітетів;</w:t>
      </w:r>
    </w:p>
    <w:p w14:paraId="332C99D0" w14:textId="77777777" w:rsidR="00F4556A" w:rsidRPr="00C258EC" w:rsidRDefault="00F4556A" w:rsidP="00F4556A">
      <w:pPr>
        <w:pStyle w:val="3"/>
        <w:numPr>
          <w:ilvl w:val="0"/>
          <w:numId w:val="0"/>
        </w:numPr>
        <w:ind w:firstLine="284"/>
        <w:rPr>
          <w:sz w:val="22"/>
          <w:szCs w:val="22"/>
        </w:rPr>
      </w:pPr>
      <w:r w:rsidRPr="00C258EC">
        <w:rPr>
          <w:rFonts w:eastAsia="Calibri"/>
          <w:sz w:val="22"/>
          <w:szCs w:val="22"/>
          <w:lang w:eastAsia="ar-SA"/>
        </w:rPr>
        <w:t>34) вирішення інших питань, крім тих, що належать до виключної компетенції Загальних зборів згідно із законом та Статутом Товариства.</w:t>
      </w:r>
    </w:p>
    <w:p w14:paraId="23947484" w14:textId="6B36C32B" w:rsidR="001E0A59" w:rsidRPr="00C258EC" w:rsidRDefault="001E0A59" w:rsidP="001E0A59">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w:t>
      </w:r>
      <w:r w:rsidR="00F4556A" w:rsidRPr="00C258EC">
        <w:rPr>
          <w:rFonts w:ascii="Times New Roman" w:hAnsi="Times New Roman"/>
          <w:lang w:val="uk-UA" w:eastAsia="ar-SA"/>
        </w:rPr>
        <w:t>17.</w:t>
      </w:r>
      <w:r w:rsidRPr="00C258EC">
        <w:rPr>
          <w:rFonts w:ascii="Times New Roman" w:hAnsi="Times New Roman"/>
          <w:lang w:val="uk-UA" w:eastAsia="ar-SA"/>
        </w:rPr>
        <w:t xml:space="preserve"> Питання, що належать до виключної компетенції наглядової ради, не можуть вирішуватися іншими органами </w:t>
      </w:r>
      <w:r w:rsidR="00F4556A" w:rsidRPr="00C258EC">
        <w:rPr>
          <w:rFonts w:ascii="Times New Roman" w:hAnsi="Times New Roman"/>
          <w:lang w:val="uk-UA" w:eastAsia="ar-SA"/>
        </w:rPr>
        <w:t>Т</w:t>
      </w:r>
      <w:r w:rsidRPr="00C258EC">
        <w:rPr>
          <w:rFonts w:ascii="Times New Roman" w:hAnsi="Times New Roman"/>
          <w:lang w:val="uk-UA" w:eastAsia="ar-SA"/>
        </w:rPr>
        <w:t xml:space="preserve">овариства, крім </w:t>
      </w:r>
      <w:r w:rsidR="00F4556A" w:rsidRPr="00C258EC">
        <w:rPr>
          <w:rFonts w:ascii="Times New Roman" w:hAnsi="Times New Roman"/>
          <w:lang w:val="uk-UA" w:eastAsia="ar-SA"/>
        </w:rPr>
        <w:t>З</w:t>
      </w:r>
      <w:r w:rsidRPr="00C258EC">
        <w:rPr>
          <w:rFonts w:ascii="Times New Roman" w:hAnsi="Times New Roman"/>
          <w:lang w:val="uk-UA" w:eastAsia="ar-SA"/>
        </w:rPr>
        <w:t>агальних зборів у випадках, прямо передбачених цим Законом.</w:t>
      </w:r>
    </w:p>
    <w:p w14:paraId="5F5656F8" w14:textId="08DD80E0" w:rsidR="006524DD" w:rsidRPr="00C258EC" w:rsidRDefault="003273FF"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3</w:t>
      </w:r>
      <w:r w:rsidR="006524DD" w:rsidRPr="00C258EC">
        <w:rPr>
          <w:rFonts w:ascii="Times New Roman" w:hAnsi="Times New Roman"/>
          <w:lang w:val="uk-UA" w:eastAsia="ar-SA"/>
        </w:rPr>
        <w:t>.</w:t>
      </w:r>
      <w:r w:rsidR="00F4556A" w:rsidRPr="00C258EC">
        <w:rPr>
          <w:rFonts w:ascii="Times New Roman" w:hAnsi="Times New Roman"/>
          <w:lang w:val="uk-UA" w:eastAsia="ar-SA"/>
        </w:rPr>
        <w:t>18</w:t>
      </w:r>
      <w:r w:rsidR="006524DD" w:rsidRPr="00C258EC">
        <w:rPr>
          <w:rFonts w:ascii="Times New Roman" w:hAnsi="Times New Roman"/>
          <w:lang w:val="uk-UA" w:eastAsia="ar-SA"/>
        </w:rPr>
        <w:t xml:space="preserve">. </w:t>
      </w:r>
      <w:r w:rsidR="001E0A59" w:rsidRPr="00C258EC">
        <w:rPr>
          <w:rFonts w:ascii="Times New Roman" w:hAnsi="Times New Roman"/>
          <w:lang w:val="uk-UA" w:eastAsia="ar-SA"/>
        </w:rPr>
        <w:t xml:space="preserve">Якщо кількість членів </w:t>
      </w:r>
      <w:r w:rsidR="00F4556A" w:rsidRPr="00C258EC">
        <w:rPr>
          <w:rFonts w:ascii="Times New Roman" w:hAnsi="Times New Roman"/>
          <w:lang w:val="uk-UA" w:eastAsia="ar-SA"/>
        </w:rPr>
        <w:t>Н</w:t>
      </w:r>
      <w:r w:rsidR="001E0A59" w:rsidRPr="00C258EC">
        <w:rPr>
          <w:rFonts w:ascii="Times New Roman" w:hAnsi="Times New Roman"/>
          <w:lang w:val="uk-UA" w:eastAsia="ar-SA"/>
        </w:rPr>
        <w:t xml:space="preserve">аглядової ради, повноваження яких дійсні, становить половину або менше половини її загального складу, визначеного відповідно до вимог закону, </w:t>
      </w:r>
      <w:r w:rsidR="00D33018" w:rsidRPr="00C258EC">
        <w:rPr>
          <w:rFonts w:ascii="Times New Roman" w:hAnsi="Times New Roman"/>
          <w:lang w:val="uk-UA" w:eastAsia="ar-SA"/>
        </w:rPr>
        <w:t>Н</w:t>
      </w:r>
      <w:r w:rsidR="001E0A59" w:rsidRPr="00C258EC">
        <w:rPr>
          <w:rFonts w:ascii="Times New Roman" w:hAnsi="Times New Roman"/>
          <w:lang w:val="uk-UA" w:eastAsia="ar-SA"/>
        </w:rPr>
        <w:t xml:space="preserve">аглядова рада не може приймати рішення, крім рішень з питань проведення </w:t>
      </w:r>
      <w:r w:rsidR="00F4556A" w:rsidRPr="00C258EC">
        <w:rPr>
          <w:rFonts w:ascii="Times New Roman" w:hAnsi="Times New Roman"/>
          <w:lang w:val="uk-UA" w:eastAsia="ar-SA"/>
        </w:rPr>
        <w:t>З</w:t>
      </w:r>
      <w:r w:rsidR="001E0A59" w:rsidRPr="00C258EC">
        <w:rPr>
          <w:rFonts w:ascii="Times New Roman" w:hAnsi="Times New Roman"/>
          <w:lang w:val="uk-UA" w:eastAsia="ar-SA"/>
        </w:rPr>
        <w:t xml:space="preserve">агальних зборів для обрання решти членів </w:t>
      </w:r>
      <w:r w:rsidR="00F4556A" w:rsidRPr="00C258EC">
        <w:rPr>
          <w:rFonts w:ascii="Times New Roman" w:hAnsi="Times New Roman"/>
          <w:lang w:val="uk-UA" w:eastAsia="ar-SA"/>
        </w:rPr>
        <w:t>Н</w:t>
      </w:r>
      <w:r w:rsidR="001E0A59" w:rsidRPr="00C258EC">
        <w:rPr>
          <w:rFonts w:ascii="Times New Roman" w:hAnsi="Times New Roman"/>
          <w:lang w:val="uk-UA" w:eastAsia="ar-SA"/>
        </w:rPr>
        <w:t xml:space="preserve">аглядової ради, а в разі обрання членів </w:t>
      </w:r>
      <w:r w:rsidR="00F4556A" w:rsidRPr="00C258EC">
        <w:rPr>
          <w:rFonts w:ascii="Times New Roman" w:hAnsi="Times New Roman"/>
          <w:lang w:val="uk-UA" w:eastAsia="ar-SA"/>
        </w:rPr>
        <w:t>Н</w:t>
      </w:r>
      <w:r w:rsidR="001E0A59" w:rsidRPr="00C258EC">
        <w:rPr>
          <w:rFonts w:ascii="Times New Roman" w:hAnsi="Times New Roman"/>
          <w:lang w:val="uk-UA" w:eastAsia="ar-SA"/>
        </w:rPr>
        <w:t xml:space="preserve">аглядової ради шляхом кумулятивного голосування - для обрання всього складу </w:t>
      </w:r>
      <w:r w:rsidR="00F4556A" w:rsidRPr="00C258EC">
        <w:rPr>
          <w:rFonts w:ascii="Times New Roman" w:hAnsi="Times New Roman"/>
          <w:lang w:val="uk-UA" w:eastAsia="ar-SA"/>
        </w:rPr>
        <w:t>Н</w:t>
      </w:r>
      <w:r w:rsidR="001E0A59" w:rsidRPr="00C258EC">
        <w:rPr>
          <w:rFonts w:ascii="Times New Roman" w:hAnsi="Times New Roman"/>
          <w:lang w:val="uk-UA" w:eastAsia="ar-SA"/>
        </w:rPr>
        <w:t>аглядової ради</w:t>
      </w:r>
      <w:r w:rsidR="006524DD" w:rsidRPr="00C258EC">
        <w:rPr>
          <w:rFonts w:ascii="Times New Roman" w:hAnsi="Times New Roman"/>
          <w:lang w:val="uk-UA" w:eastAsia="ar-SA"/>
        </w:rPr>
        <w:t>.</w:t>
      </w:r>
    </w:p>
    <w:p w14:paraId="0E5341DC" w14:textId="77777777" w:rsidR="006524DD" w:rsidRPr="009D4B3E" w:rsidRDefault="006524DD" w:rsidP="00A36E22">
      <w:pPr>
        <w:suppressAutoHyphens/>
        <w:spacing w:after="0" w:line="240" w:lineRule="auto"/>
        <w:jc w:val="center"/>
        <w:rPr>
          <w:rFonts w:ascii="Times New Roman" w:hAnsi="Times New Roman"/>
          <w:b/>
          <w:lang w:val="uk-UA" w:eastAsia="ar-SA"/>
        </w:rPr>
      </w:pPr>
      <w:r w:rsidRPr="009D4B3E">
        <w:rPr>
          <w:rFonts w:ascii="Times New Roman" w:hAnsi="Times New Roman"/>
          <w:b/>
          <w:lang w:val="uk-UA" w:eastAsia="ar-SA"/>
        </w:rPr>
        <w:t>4. СКЛАД НАГЛЯДОВОЇ РАДИ</w:t>
      </w:r>
    </w:p>
    <w:p w14:paraId="2B125FA1" w14:textId="77777777" w:rsidR="006524DD" w:rsidRPr="006F49B7"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 xml:space="preserve">4.1. Наглядова рада Товариства </w:t>
      </w:r>
      <w:r w:rsidRPr="006F49B7">
        <w:rPr>
          <w:rFonts w:ascii="Times New Roman" w:hAnsi="Times New Roman"/>
          <w:lang w:val="uk-UA" w:eastAsia="ar-SA"/>
        </w:rPr>
        <w:t xml:space="preserve">складається з </w:t>
      </w:r>
      <w:r w:rsidR="002D7EA0" w:rsidRPr="006F49B7">
        <w:rPr>
          <w:rFonts w:ascii="Times New Roman" w:hAnsi="Times New Roman"/>
          <w:lang w:val="uk-UA" w:eastAsia="ar-SA"/>
        </w:rPr>
        <w:t>3</w:t>
      </w:r>
      <w:r w:rsidRPr="006F49B7">
        <w:rPr>
          <w:rFonts w:ascii="Times New Roman" w:hAnsi="Times New Roman"/>
          <w:lang w:val="uk-UA" w:eastAsia="ar-SA"/>
        </w:rPr>
        <w:t xml:space="preserve"> (</w:t>
      </w:r>
      <w:r w:rsidR="002D7EA0" w:rsidRPr="006F49B7">
        <w:rPr>
          <w:rFonts w:ascii="Times New Roman" w:hAnsi="Times New Roman"/>
          <w:lang w:val="uk-UA" w:eastAsia="ar-SA"/>
        </w:rPr>
        <w:t>трьох</w:t>
      </w:r>
      <w:r w:rsidRPr="006F49B7">
        <w:rPr>
          <w:rFonts w:ascii="Times New Roman" w:hAnsi="Times New Roman"/>
          <w:lang w:val="uk-UA" w:eastAsia="ar-SA"/>
        </w:rPr>
        <w:t>) осіб, якщо інше не передбачене Статутом Товариства та/або рішенням Загальних зборів акціонерів Товариства.</w:t>
      </w:r>
    </w:p>
    <w:p w14:paraId="7AEB5AA2" w14:textId="53C5E7C7" w:rsidR="006524DD" w:rsidRPr="00C258EC" w:rsidRDefault="006524DD" w:rsidP="00A36E22">
      <w:pPr>
        <w:suppressAutoHyphens/>
        <w:spacing w:after="0" w:line="240" w:lineRule="auto"/>
        <w:ind w:firstLine="284"/>
        <w:jc w:val="both"/>
        <w:rPr>
          <w:rFonts w:ascii="Times New Roman" w:hAnsi="Times New Roman"/>
          <w:lang w:val="uk-UA" w:eastAsia="ar-SA"/>
        </w:rPr>
      </w:pPr>
      <w:r w:rsidRPr="006F49B7">
        <w:rPr>
          <w:rFonts w:ascii="Times New Roman" w:hAnsi="Times New Roman"/>
          <w:lang w:val="uk-UA" w:eastAsia="ar-SA"/>
        </w:rPr>
        <w:t>4.2. Якщо кількість членів Наглядової</w:t>
      </w:r>
      <w:r w:rsidRPr="00C258EC">
        <w:rPr>
          <w:rFonts w:ascii="Times New Roman" w:hAnsi="Times New Roman"/>
          <w:lang w:val="uk-UA" w:eastAsia="ar-SA"/>
        </w:rPr>
        <w:t xml:space="preserve"> ради, повноваження яких </w:t>
      </w:r>
      <w:r w:rsidR="00F4556A" w:rsidRPr="00C258EC">
        <w:rPr>
          <w:rFonts w:ascii="Times New Roman" w:hAnsi="Times New Roman"/>
          <w:lang w:val="uk-UA" w:eastAsia="ar-SA"/>
        </w:rPr>
        <w:t>є чинними</w:t>
      </w:r>
      <w:r w:rsidRPr="00C258EC">
        <w:rPr>
          <w:rFonts w:ascii="Times New Roman" w:hAnsi="Times New Roman"/>
          <w:lang w:val="uk-UA" w:eastAsia="ar-SA"/>
        </w:rPr>
        <w:t xml:space="preserve">, становить менше половини її </w:t>
      </w:r>
      <w:r w:rsidR="00F4556A" w:rsidRPr="00C258EC">
        <w:rPr>
          <w:rFonts w:ascii="Times New Roman" w:hAnsi="Times New Roman"/>
          <w:lang w:val="uk-UA" w:eastAsia="ar-SA"/>
        </w:rPr>
        <w:t>загального</w:t>
      </w:r>
      <w:r w:rsidRPr="00C258EC">
        <w:rPr>
          <w:rFonts w:ascii="Times New Roman" w:hAnsi="Times New Roman"/>
          <w:lang w:val="uk-UA" w:eastAsia="ar-SA"/>
        </w:rPr>
        <w:t xml:space="preserve"> складу, обраного відповідно до вимог </w:t>
      </w:r>
      <w:r w:rsidR="00F4556A" w:rsidRPr="00C258EC">
        <w:rPr>
          <w:rFonts w:ascii="Times New Roman" w:hAnsi="Times New Roman"/>
          <w:lang w:val="uk-UA" w:eastAsia="ar-SA"/>
        </w:rPr>
        <w:t>З</w:t>
      </w:r>
      <w:r w:rsidRPr="00C258EC">
        <w:rPr>
          <w:rFonts w:ascii="Times New Roman" w:hAnsi="Times New Roman"/>
          <w:lang w:val="uk-UA" w:eastAsia="ar-SA"/>
        </w:rPr>
        <w:t>акону</w:t>
      </w:r>
      <w:r w:rsidR="00F4556A" w:rsidRPr="00C258EC">
        <w:rPr>
          <w:rFonts w:ascii="Times New Roman" w:hAnsi="Times New Roman"/>
          <w:lang w:val="uk-UA" w:eastAsia="ar-SA"/>
        </w:rPr>
        <w:t>,</w:t>
      </w:r>
      <w:r w:rsidRPr="00C258EC">
        <w:rPr>
          <w:rFonts w:ascii="Times New Roman" w:hAnsi="Times New Roman"/>
          <w:lang w:val="uk-UA" w:eastAsia="ar-SA"/>
        </w:rPr>
        <w:t xml:space="preserve"> Товариство протягом 3 (трьох) місяців має скликати Загальні збори для обрання </w:t>
      </w:r>
      <w:r w:rsidR="00F4556A" w:rsidRPr="00C258EC">
        <w:rPr>
          <w:rFonts w:ascii="Times New Roman" w:hAnsi="Times New Roman"/>
          <w:lang w:val="uk-UA" w:eastAsia="ar-SA"/>
        </w:rPr>
        <w:t>повного</w:t>
      </w:r>
      <w:r w:rsidRPr="00C258EC">
        <w:rPr>
          <w:rFonts w:ascii="Times New Roman" w:hAnsi="Times New Roman"/>
          <w:lang w:val="uk-UA" w:eastAsia="ar-SA"/>
        </w:rPr>
        <w:t xml:space="preserve"> складу Наглядової ради Товариства.</w:t>
      </w:r>
    </w:p>
    <w:p w14:paraId="3200ED11" w14:textId="77777777"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lastRenderedPageBreak/>
        <w:t>4.3. Особи, яким суд заборонив займатися певним видом діяльності, не можуть бути посадовими особами органів Товариства, що провадить цей вид діяльності, а також особи, які мають непогашену судимість за злочини проти власності, службові чи господарські злочини, не можуть бути посадовими особами органів Товариства.</w:t>
      </w:r>
    </w:p>
    <w:p w14:paraId="68937486" w14:textId="40CC2F58" w:rsidR="006524DD" w:rsidRPr="009D4B3E"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4.</w:t>
      </w:r>
      <w:r w:rsidR="00592A2B" w:rsidRPr="00C258EC">
        <w:rPr>
          <w:rFonts w:ascii="Times New Roman" w:hAnsi="Times New Roman"/>
          <w:lang w:val="uk-UA" w:eastAsia="ar-SA"/>
        </w:rPr>
        <w:t>4</w:t>
      </w:r>
      <w:r w:rsidRPr="00C258EC">
        <w:rPr>
          <w:rFonts w:ascii="Times New Roman" w:hAnsi="Times New Roman"/>
          <w:lang w:val="uk-UA" w:eastAsia="ar-SA"/>
        </w:rPr>
        <w:t xml:space="preserve">. Голова Наглядової ради Товариства обирається членами Наглядової ради з їх числа простою більшістю голосів від </w:t>
      </w:r>
      <w:r w:rsidR="00FA2B4B" w:rsidRPr="00C258EC">
        <w:rPr>
          <w:rFonts w:ascii="Times New Roman" w:hAnsi="Times New Roman"/>
          <w:lang w:val="uk-UA" w:eastAsia="ar-SA"/>
        </w:rPr>
        <w:t xml:space="preserve">загального </w:t>
      </w:r>
      <w:r w:rsidRPr="00C258EC">
        <w:rPr>
          <w:rFonts w:ascii="Times New Roman" w:hAnsi="Times New Roman"/>
          <w:lang w:val="uk-UA" w:eastAsia="ar-SA"/>
        </w:rPr>
        <w:t>складу Наглядової</w:t>
      </w:r>
      <w:r w:rsidRPr="009D4B3E">
        <w:rPr>
          <w:rFonts w:ascii="Times New Roman" w:hAnsi="Times New Roman"/>
          <w:lang w:val="uk-UA" w:eastAsia="ar-SA"/>
        </w:rPr>
        <w:t xml:space="preserve"> ради.</w:t>
      </w:r>
    </w:p>
    <w:p w14:paraId="5FE35252" w14:textId="6612C642"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4.</w:t>
      </w:r>
      <w:r w:rsidR="00ED56BA">
        <w:rPr>
          <w:rFonts w:ascii="Times New Roman" w:hAnsi="Times New Roman"/>
          <w:lang w:val="uk-UA" w:eastAsia="ar-SA"/>
        </w:rPr>
        <w:t>5</w:t>
      </w:r>
      <w:r w:rsidRPr="009D4B3E">
        <w:rPr>
          <w:rFonts w:ascii="Times New Roman" w:hAnsi="Times New Roman"/>
          <w:lang w:val="uk-UA" w:eastAsia="ar-SA"/>
        </w:rPr>
        <w:t>. Наглядова рада має право в будь-який час переобрати Голову Наглядової ради.</w:t>
      </w:r>
    </w:p>
    <w:p w14:paraId="39A3DCCE" w14:textId="3DE0B481" w:rsidR="00B26CD3" w:rsidRPr="009D4B3E" w:rsidRDefault="00B26CD3" w:rsidP="00B26CD3">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4.</w:t>
      </w:r>
      <w:r w:rsidR="00ED56BA">
        <w:rPr>
          <w:rFonts w:ascii="Times New Roman" w:hAnsi="Times New Roman"/>
          <w:lang w:val="uk-UA" w:eastAsia="ar-SA"/>
        </w:rPr>
        <w:t>6</w:t>
      </w:r>
      <w:r w:rsidRPr="009D4B3E">
        <w:rPr>
          <w:rFonts w:ascii="Times New Roman" w:hAnsi="Times New Roman"/>
          <w:lang w:val="uk-UA" w:eastAsia="ar-SA"/>
        </w:rPr>
        <w:t>. Голова Наглядової ради:</w:t>
      </w:r>
    </w:p>
    <w:p w14:paraId="14023C20" w14:textId="5E5AAC9E" w:rsidR="00B26CD3" w:rsidRPr="00C258EC" w:rsidRDefault="00B26CD3" w:rsidP="00B26CD3">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 xml:space="preserve">- </w:t>
      </w:r>
      <w:r w:rsidRPr="00C258EC">
        <w:rPr>
          <w:rFonts w:ascii="Times New Roman" w:hAnsi="Times New Roman"/>
          <w:lang w:val="uk-UA" w:eastAsia="ar-SA"/>
        </w:rPr>
        <w:t>організовує роботу Наглядової ради та здійснює контроль за реалізацією плану роботи, затвердженого Наглядовою радою;</w:t>
      </w:r>
    </w:p>
    <w:p w14:paraId="34C95272" w14:textId="32C9D079" w:rsidR="00B26CD3" w:rsidRPr="00C258EC" w:rsidRDefault="00B26CD3" w:rsidP="00B26CD3">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 </w:t>
      </w:r>
      <w:proofErr w:type="spellStart"/>
      <w:r w:rsidRPr="00C258EC">
        <w:rPr>
          <w:rFonts w:ascii="Times New Roman" w:hAnsi="Times New Roman"/>
          <w:lang w:val="uk-UA" w:eastAsia="ar-SA"/>
        </w:rPr>
        <w:t>скликає</w:t>
      </w:r>
      <w:proofErr w:type="spellEnd"/>
      <w:r w:rsidRPr="00C258EC">
        <w:rPr>
          <w:rFonts w:ascii="Times New Roman" w:hAnsi="Times New Roman"/>
          <w:lang w:val="uk-UA" w:eastAsia="ar-SA"/>
        </w:rPr>
        <w:t xml:space="preserve"> засідання Наглядової ради та головує на них, затверджує порядок денний засідань, організовує ведення протоколів засідань Наглядової ради;</w:t>
      </w:r>
    </w:p>
    <w:p w14:paraId="05A00065" w14:textId="0564D651" w:rsidR="00ED56BA" w:rsidRPr="00C258EC" w:rsidRDefault="00ED56BA" w:rsidP="00B26CD3">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відкриває Загальні збори акціонерів, організовує обрання секретаря Загальних зборів (якщо інший порядок не встановлено Статутом Товариства);</w:t>
      </w:r>
    </w:p>
    <w:p w14:paraId="2A6CA972" w14:textId="1D232940" w:rsidR="00B26CD3" w:rsidRPr="00C258EC" w:rsidRDefault="00B26CD3" w:rsidP="00B26CD3">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w:t>
      </w:r>
    </w:p>
    <w:p w14:paraId="25AD3F93" w14:textId="0D0CEC18" w:rsidR="00B26CD3" w:rsidRPr="009D4B3E" w:rsidRDefault="00B26CD3" w:rsidP="00B26CD3">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підтримує постійні</w:t>
      </w:r>
      <w:r w:rsidRPr="009D4B3E">
        <w:rPr>
          <w:rFonts w:ascii="Times New Roman" w:hAnsi="Times New Roman"/>
          <w:lang w:val="uk-UA" w:eastAsia="ar-SA"/>
        </w:rPr>
        <w:t xml:space="preserve"> контакти з іншими органами та посадовими особами Товариства;</w:t>
      </w:r>
    </w:p>
    <w:p w14:paraId="026CB6FC" w14:textId="2869B7FA" w:rsidR="00B26CD3" w:rsidRDefault="00B26CD3" w:rsidP="00B26CD3">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 укладає від імені Товариства контракт з Директором (у разі прийня</w:t>
      </w:r>
      <w:r w:rsidR="00ED56BA">
        <w:rPr>
          <w:rFonts w:ascii="Times New Roman" w:hAnsi="Times New Roman"/>
          <w:lang w:val="uk-UA" w:eastAsia="ar-SA"/>
        </w:rPr>
        <w:t>ття рішення про його укладення);</w:t>
      </w:r>
    </w:p>
    <w:p w14:paraId="1D67AB79" w14:textId="77777777" w:rsidR="00ED56BA" w:rsidRPr="009D4B3E" w:rsidRDefault="00ED56BA" w:rsidP="00ED56BA">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Pr="009D4B3E">
        <w:rPr>
          <w:rFonts w:ascii="Times New Roman" w:hAnsi="Times New Roman"/>
          <w:lang w:val="uk-UA" w:eastAsia="ar-SA"/>
        </w:rPr>
        <w:t xml:space="preserve">здійснює інші повноваження, передбачені Статутом та цим Положенням. </w:t>
      </w:r>
    </w:p>
    <w:p w14:paraId="7B66B52C" w14:textId="037F2F3F"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4.</w:t>
      </w:r>
      <w:r w:rsidR="00ED56BA">
        <w:rPr>
          <w:rFonts w:ascii="Times New Roman" w:hAnsi="Times New Roman"/>
          <w:lang w:val="uk-UA" w:eastAsia="ar-SA"/>
        </w:rPr>
        <w:t>7</w:t>
      </w:r>
      <w:r w:rsidRPr="009D4B3E">
        <w:rPr>
          <w:rFonts w:ascii="Times New Roman" w:hAnsi="Times New Roman"/>
          <w:lang w:val="uk-UA" w:eastAsia="ar-SA"/>
        </w:rPr>
        <w:t>. У разі неможливості виконання Головою Наглядової ради своїх повноважень його повноваження здійснює один з членів Наглядової ради за її рішенням.</w:t>
      </w:r>
    </w:p>
    <w:p w14:paraId="2E414EB3" w14:textId="77777777" w:rsidR="006524DD" w:rsidRPr="009D4B3E" w:rsidRDefault="006524DD" w:rsidP="00A36E22">
      <w:pPr>
        <w:suppressAutoHyphens/>
        <w:spacing w:after="0" w:line="240" w:lineRule="auto"/>
        <w:jc w:val="center"/>
        <w:rPr>
          <w:rFonts w:ascii="Times New Roman" w:hAnsi="Times New Roman"/>
          <w:b/>
          <w:lang w:val="uk-UA" w:eastAsia="ar-SA"/>
        </w:rPr>
      </w:pPr>
      <w:r w:rsidRPr="009D4B3E">
        <w:rPr>
          <w:rFonts w:ascii="Times New Roman" w:hAnsi="Times New Roman"/>
          <w:b/>
          <w:lang w:val="uk-UA" w:eastAsia="ar-SA"/>
        </w:rPr>
        <w:t>5. СТРОК ПОВНОВАЖЕНЬ НАГЛЯДОВОЇ РАДИ</w:t>
      </w:r>
    </w:p>
    <w:p w14:paraId="1A74EA4B" w14:textId="77777777"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5.1. Наглядова рада Товариства обирається строком на 3 (три) роки.</w:t>
      </w:r>
    </w:p>
    <w:p w14:paraId="124CFABE" w14:textId="77777777"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5.</w:t>
      </w:r>
      <w:r w:rsidR="00592A2B" w:rsidRPr="009D4B3E">
        <w:rPr>
          <w:rFonts w:ascii="Times New Roman" w:hAnsi="Times New Roman"/>
          <w:lang w:val="uk-UA" w:eastAsia="ar-SA"/>
        </w:rPr>
        <w:t>2</w:t>
      </w:r>
      <w:r w:rsidRPr="009D4B3E">
        <w:rPr>
          <w:rFonts w:ascii="Times New Roman" w:hAnsi="Times New Roman"/>
          <w:lang w:val="uk-UA" w:eastAsia="ar-SA"/>
        </w:rPr>
        <w:t xml:space="preserve">. Особи, обрані членами Наглядової ради, можуть переобиратися необмежену кількість разів. </w:t>
      </w:r>
    </w:p>
    <w:p w14:paraId="2E3C070B" w14:textId="3FB21A04" w:rsidR="006524DD" w:rsidRPr="009D4B3E" w:rsidRDefault="00592A2B"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5.3</w:t>
      </w:r>
      <w:r w:rsidR="006524DD" w:rsidRPr="009D4B3E">
        <w:rPr>
          <w:rFonts w:ascii="Times New Roman" w:hAnsi="Times New Roman"/>
          <w:lang w:val="uk-UA" w:eastAsia="ar-SA"/>
        </w:rPr>
        <w:t>. Після обрання з членами Наглядової рад</w:t>
      </w:r>
      <w:r w:rsidR="00ED56BA">
        <w:rPr>
          <w:rFonts w:ascii="Times New Roman" w:hAnsi="Times New Roman"/>
          <w:lang w:val="uk-UA" w:eastAsia="ar-SA"/>
        </w:rPr>
        <w:t>и</w:t>
      </w:r>
      <w:r w:rsidR="006524DD" w:rsidRPr="009D4B3E">
        <w:rPr>
          <w:rFonts w:ascii="Times New Roman" w:hAnsi="Times New Roman"/>
          <w:lang w:val="uk-UA" w:eastAsia="ar-SA"/>
        </w:rPr>
        <w:t xml:space="preserve"> уклада</w:t>
      </w:r>
      <w:r w:rsidR="009811CF" w:rsidRPr="009D4B3E">
        <w:rPr>
          <w:rFonts w:ascii="Times New Roman" w:hAnsi="Times New Roman"/>
          <w:lang w:val="uk-UA" w:eastAsia="ar-SA"/>
        </w:rPr>
        <w:t>ється цивільно-правовий договір</w:t>
      </w:r>
      <w:r w:rsidR="006524DD" w:rsidRPr="009D4B3E">
        <w:rPr>
          <w:rFonts w:ascii="Times New Roman" w:hAnsi="Times New Roman"/>
          <w:lang w:val="uk-UA" w:eastAsia="ar-SA"/>
        </w:rPr>
        <w:t>, у якому передбачаються права, обов’язки, відповідальність сторін, умови та порядок оплати праці, підстави дострокового припинення та наслідки розірвання договору тощо.</w:t>
      </w:r>
    </w:p>
    <w:p w14:paraId="4FE6F76E" w14:textId="77777777" w:rsidR="006524DD" w:rsidRPr="009D4B3E" w:rsidRDefault="00592A2B"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b/>
          <w:lang w:val="uk-UA" w:eastAsia="ar-SA"/>
        </w:rPr>
        <w:t>5.4</w:t>
      </w:r>
      <w:r w:rsidR="006524DD" w:rsidRPr="009D4B3E">
        <w:rPr>
          <w:rFonts w:ascii="Times New Roman" w:hAnsi="Times New Roman"/>
          <w:b/>
          <w:lang w:val="uk-UA" w:eastAsia="ar-SA"/>
        </w:rPr>
        <w:t>. Без рішення Загальних зборів акціонерів Товариства повноваження члена Наглядової ради припиняються</w:t>
      </w:r>
      <w:r w:rsidR="006524DD" w:rsidRPr="009D4B3E">
        <w:rPr>
          <w:rFonts w:ascii="Times New Roman" w:hAnsi="Times New Roman"/>
          <w:lang w:val="uk-UA" w:eastAsia="ar-SA"/>
        </w:rPr>
        <w:t>:</w:t>
      </w:r>
    </w:p>
    <w:p w14:paraId="7B4A4A7D" w14:textId="238BE00E" w:rsidR="00705C25" w:rsidRPr="00C258EC" w:rsidRDefault="00705C25" w:rsidP="00705C25">
      <w:pPr>
        <w:suppressAutoHyphens/>
        <w:spacing w:after="0" w:line="240" w:lineRule="auto"/>
        <w:ind w:firstLine="284"/>
        <w:jc w:val="both"/>
        <w:rPr>
          <w:rFonts w:ascii="Times New Roman" w:hAnsi="Times New Roman"/>
          <w:lang w:val="uk-UA" w:eastAsia="ar-SA"/>
        </w:rPr>
      </w:pPr>
      <w:bookmarkStart w:id="4" w:name="n996"/>
      <w:bookmarkEnd w:id="4"/>
      <w:r w:rsidRPr="00C258EC">
        <w:rPr>
          <w:rFonts w:ascii="Times New Roman" w:hAnsi="Times New Roman"/>
          <w:lang w:val="uk-UA" w:eastAsia="ar-SA"/>
        </w:rPr>
        <w:t>1) за його бажанням, за умови письмового повідомлення про це Товариства за два тижні;</w:t>
      </w:r>
    </w:p>
    <w:p w14:paraId="6C188C27" w14:textId="2F4C53F2" w:rsidR="00705C25" w:rsidRPr="00C258EC" w:rsidRDefault="00705C25" w:rsidP="00705C25">
      <w:pPr>
        <w:suppressAutoHyphens/>
        <w:spacing w:after="0" w:line="240" w:lineRule="auto"/>
        <w:ind w:firstLine="284"/>
        <w:jc w:val="both"/>
        <w:rPr>
          <w:rFonts w:ascii="Times New Roman" w:hAnsi="Times New Roman"/>
          <w:lang w:val="uk-UA" w:eastAsia="ar-SA"/>
        </w:rPr>
      </w:pPr>
      <w:bookmarkStart w:id="5" w:name="n997"/>
      <w:bookmarkEnd w:id="5"/>
      <w:r w:rsidRPr="00C258EC">
        <w:rPr>
          <w:rFonts w:ascii="Times New Roman" w:hAnsi="Times New Roman"/>
          <w:lang w:val="uk-UA" w:eastAsia="ar-SA"/>
        </w:rPr>
        <w:t>2) за його бажанням у разі неможливості виконання обов’язків члена Наглядової ради за станом здоров’я;</w:t>
      </w:r>
    </w:p>
    <w:p w14:paraId="04C59FFE" w14:textId="2B983EEC" w:rsidR="00705C25" w:rsidRPr="00C258EC" w:rsidRDefault="00705C25" w:rsidP="00705C25">
      <w:pPr>
        <w:suppressAutoHyphens/>
        <w:spacing w:after="0" w:line="240" w:lineRule="auto"/>
        <w:ind w:firstLine="284"/>
        <w:jc w:val="both"/>
        <w:rPr>
          <w:rFonts w:ascii="Times New Roman" w:hAnsi="Times New Roman"/>
          <w:lang w:val="uk-UA" w:eastAsia="ar-SA"/>
        </w:rPr>
      </w:pPr>
      <w:bookmarkStart w:id="6" w:name="n998"/>
      <w:bookmarkEnd w:id="6"/>
      <w:r w:rsidRPr="00C258EC">
        <w:rPr>
          <w:rFonts w:ascii="Times New Roman" w:hAnsi="Times New Roman"/>
          <w:lang w:val="uk-UA" w:eastAsia="ar-SA"/>
        </w:rPr>
        <w:t>3) у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w:t>
      </w:r>
    </w:p>
    <w:p w14:paraId="2C979570" w14:textId="3781A023" w:rsidR="00705C25" w:rsidRPr="00C258EC" w:rsidRDefault="00705C25" w:rsidP="00705C25">
      <w:pPr>
        <w:suppressAutoHyphens/>
        <w:spacing w:after="0" w:line="240" w:lineRule="auto"/>
        <w:ind w:firstLine="284"/>
        <w:jc w:val="both"/>
        <w:rPr>
          <w:rFonts w:ascii="Times New Roman" w:hAnsi="Times New Roman"/>
          <w:lang w:val="uk-UA" w:eastAsia="ar-SA"/>
        </w:rPr>
      </w:pPr>
      <w:bookmarkStart w:id="7" w:name="n999"/>
      <w:bookmarkEnd w:id="7"/>
      <w:r w:rsidRPr="00C258EC">
        <w:rPr>
          <w:rFonts w:ascii="Times New Roman" w:hAnsi="Times New Roman"/>
          <w:lang w:val="uk-UA" w:eastAsia="ar-SA"/>
        </w:rPr>
        <w:t>4) у разі набрання законної сили рішенням суду відповідно до </w:t>
      </w:r>
      <w:hyperlink r:id="rId7" w:anchor="n905" w:history="1">
        <w:r w:rsidRPr="00C258EC">
          <w:rPr>
            <w:rFonts w:ascii="Times New Roman" w:hAnsi="Times New Roman"/>
            <w:lang w:val="uk-UA" w:eastAsia="ar-SA"/>
          </w:rPr>
          <w:t>частини другої</w:t>
        </w:r>
      </w:hyperlink>
      <w:r w:rsidRPr="00C258EC">
        <w:rPr>
          <w:rFonts w:ascii="Times New Roman" w:hAnsi="Times New Roman"/>
          <w:lang w:val="uk-UA" w:eastAsia="ar-SA"/>
        </w:rPr>
        <w:t> статті 73 Закону та/або рішенням суду, за яким члена Наглядової ради визнано винним у порушенні </w:t>
      </w:r>
      <w:hyperlink r:id="rId8" w:anchor="n1092" w:history="1">
        <w:r w:rsidRPr="00C258EC">
          <w:rPr>
            <w:rFonts w:ascii="Times New Roman" w:hAnsi="Times New Roman"/>
            <w:lang w:val="uk-UA" w:eastAsia="ar-SA"/>
          </w:rPr>
          <w:t>статті 89 </w:t>
        </w:r>
      </w:hyperlink>
      <w:r w:rsidRPr="00C258EC">
        <w:rPr>
          <w:rFonts w:ascii="Times New Roman" w:hAnsi="Times New Roman"/>
          <w:lang w:val="uk-UA" w:eastAsia="ar-SA"/>
        </w:rPr>
        <w:t>Закону;</w:t>
      </w:r>
    </w:p>
    <w:p w14:paraId="4E4CAC13" w14:textId="77777777" w:rsidR="00705C25" w:rsidRPr="00C258EC" w:rsidRDefault="00705C25" w:rsidP="00705C25">
      <w:pPr>
        <w:suppressAutoHyphens/>
        <w:spacing w:after="0" w:line="240" w:lineRule="auto"/>
        <w:ind w:firstLine="284"/>
        <w:jc w:val="both"/>
        <w:rPr>
          <w:rFonts w:ascii="Times New Roman" w:hAnsi="Times New Roman"/>
          <w:lang w:val="uk-UA" w:eastAsia="ar-SA"/>
        </w:rPr>
      </w:pPr>
      <w:bookmarkStart w:id="8" w:name="n1000"/>
      <w:bookmarkEnd w:id="8"/>
      <w:r w:rsidRPr="00C258EC">
        <w:rPr>
          <w:rFonts w:ascii="Times New Roman" w:hAnsi="Times New Roman"/>
          <w:lang w:val="uk-UA" w:eastAsia="ar-SA"/>
        </w:rPr>
        <w:t>5) у разі смерті, визнання його недієздатним, обмежено дієздатним, безвісно відсутнім, померлим;</w:t>
      </w:r>
    </w:p>
    <w:p w14:paraId="6E722C31" w14:textId="77777777" w:rsidR="00705C25" w:rsidRPr="00C258EC" w:rsidRDefault="00705C25" w:rsidP="00705C25">
      <w:pPr>
        <w:suppressAutoHyphens/>
        <w:spacing w:after="0" w:line="240" w:lineRule="auto"/>
        <w:ind w:firstLine="284"/>
        <w:jc w:val="both"/>
        <w:rPr>
          <w:rFonts w:ascii="Times New Roman" w:hAnsi="Times New Roman"/>
          <w:lang w:val="uk-UA" w:eastAsia="ar-SA"/>
        </w:rPr>
      </w:pPr>
      <w:bookmarkStart w:id="9" w:name="n1001"/>
      <w:bookmarkEnd w:id="9"/>
      <w:r w:rsidRPr="00C258EC">
        <w:rPr>
          <w:rFonts w:ascii="Times New Roman" w:hAnsi="Times New Roman"/>
          <w:lang w:val="uk-UA" w:eastAsia="ar-SA"/>
        </w:rPr>
        <w:t>6) у разі отримання товариством письмового повідомлення про заміну члена наглядової ради, який є представником акціонера;</w:t>
      </w:r>
    </w:p>
    <w:p w14:paraId="2D164518" w14:textId="76E5A94B" w:rsidR="00705C25" w:rsidRPr="00C258EC" w:rsidRDefault="00705C25" w:rsidP="00705C25">
      <w:pPr>
        <w:suppressAutoHyphens/>
        <w:spacing w:after="0" w:line="240" w:lineRule="auto"/>
        <w:ind w:firstLine="284"/>
        <w:jc w:val="both"/>
        <w:rPr>
          <w:rFonts w:ascii="Times New Roman" w:hAnsi="Times New Roman"/>
          <w:lang w:val="uk-UA" w:eastAsia="ar-SA"/>
        </w:rPr>
      </w:pPr>
      <w:bookmarkStart w:id="10" w:name="n1002"/>
      <w:bookmarkEnd w:id="10"/>
      <w:r w:rsidRPr="00C258EC">
        <w:rPr>
          <w:rFonts w:ascii="Times New Roman" w:hAnsi="Times New Roman"/>
          <w:lang w:val="uk-UA" w:eastAsia="ar-SA"/>
        </w:rPr>
        <w:t>7) у випадках, передбачених </w:t>
      </w:r>
      <w:hyperlink r:id="rId9" w:anchor="n1090" w:history="1">
        <w:r w:rsidRPr="00C258EC">
          <w:rPr>
            <w:rFonts w:ascii="Times New Roman" w:hAnsi="Times New Roman"/>
            <w:lang w:val="uk-UA" w:eastAsia="ar-SA"/>
          </w:rPr>
          <w:t>частиною третьою</w:t>
        </w:r>
      </w:hyperlink>
      <w:r w:rsidRPr="00C258EC">
        <w:rPr>
          <w:rFonts w:ascii="Times New Roman" w:hAnsi="Times New Roman"/>
          <w:lang w:val="uk-UA" w:eastAsia="ar-SA"/>
        </w:rPr>
        <w:t> статті 88 Закону;</w:t>
      </w:r>
    </w:p>
    <w:p w14:paraId="4A6575C5" w14:textId="77777777" w:rsidR="00705C25" w:rsidRPr="00C258EC" w:rsidRDefault="00705C25" w:rsidP="00705C25">
      <w:pPr>
        <w:suppressAutoHyphens/>
        <w:spacing w:after="0" w:line="240" w:lineRule="auto"/>
        <w:ind w:firstLine="284"/>
        <w:jc w:val="both"/>
        <w:rPr>
          <w:rFonts w:ascii="Times New Roman" w:hAnsi="Times New Roman"/>
          <w:lang w:val="uk-UA" w:eastAsia="ar-SA"/>
        </w:rPr>
      </w:pPr>
      <w:bookmarkStart w:id="11" w:name="n1003"/>
      <w:bookmarkEnd w:id="11"/>
      <w:r w:rsidRPr="00C258EC">
        <w:rPr>
          <w:rFonts w:ascii="Times New Roman" w:hAnsi="Times New Roman"/>
          <w:lang w:val="uk-UA" w:eastAsia="ar-SA"/>
        </w:rPr>
        <w:t>8) у разі відчуження акціонером (акціонерами), представником якого (яких) є член наглядової ради, всіх належних йому (їм) акцій товариства.</w:t>
      </w:r>
    </w:p>
    <w:p w14:paraId="746307D2" w14:textId="77777777"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5.</w:t>
      </w:r>
      <w:r w:rsidR="00592A2B" w:rsidRPr="009D4B3E">
        <w:rPr>
          <w:rFonts w:ascii="Times New Roman" w:hAnsi="Times New Roman"/>
          <w:lang w:val="uk-UA" w:eastAsia="ar-SA"/>
        </w:rPr>
        <w:t>5</w:t>
      </w:r>
      <w:r w:rsidRPr="009D4B3E">
        <w:rPr>
          <w:rFonts w:ascii="Times New Roman" w:hAnsi="Times New Roman"/>
          <w:lang w:val="uk-UA" w:eastAsia="ar-SA"/>
        </w:rPr>
        <w:t>. Дія цивільно-правового договору з членом Наглядової ради припиняється у разі припинення його повноважень.</w:t>
      </w:r>
    </w:p>
    <w:p w14:paraId="162FF123" w14:textId="77777777" w:rsidR="006524DD" w:rsidRPr="009D4B3E" w:rsidRDefault="00592A2B"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5.6</w:t>
      </w:r>
      <w:r w:rsidR="006524DD" w:rsidRPr="009D4B3E">
        <w:rPr>
          <w:rFonts w:ascii="Times New Roman" w:hAnsi="Times New Roman"/>
          <w:lang w:val="uk-UA" w:eastAsia="ar-SA"/>
        </w:rPr>
        <w:t>. Повноваження члена Наглядової ради, обраного кумулятивним голосуванням, за рішенням Загальних зборів можуть бути припинені достроково лише за умови одночасного припинення повноважень всього складу Наглядової ради Товариства. У такому разі рішення про припинення повноважень членів Наглядової ради приймається Загальними зборами акціонерів простою більшістю голосів акціонерів, які зареєструвалися для участі у  Загальних зборах. Положення даного пункту не застосовуються до права акціонера (акціонерів), представник якого (яких) обраний до складу Наглядової ради, замінити  такого представника – члена Наглядової ради Товариства. Член Наглядової ради, обраний як представник акціонера або групи акціонерів, може бути замінений таким акціонером або групою акціонерів у будь-який час.</w:t>
      </w:r>
    </w:p>
    <w:p w14:paraId="48428A48" w14:textId="77777777" w:rsidR="006524DD" w:rsidRPr="009D4B3E" w:rsidRDefault="006524DD" w:rsidP="00A36E22">
      <w:pPr>
        <w:suppressAutoHyphens/>
        <w:spacing w:after="0" w:line="240" w:lineRule="auto"/>
        <w:jc w:val="center"/>
        <w:rPr>
          <w:rFonts w:ascii="Times New Roman" w:hAnsi="Times New Roman"/>
          <w:b/>
          <w:lang w:val="uk-UA" w:eastAsia="ar-SA"/>
        </w:rPr>
      </w:pPr>
      <w:r w:rsidRPr="009D4B3E">
        <w:rPr>
          <w:rFonts w:ascii="Times New Roman" w:hAnsi="Times New Roman"/>
          <w:b/>
          <w:lang w:val="uk-UA" w:eastAsia="ar-SA"/>
        </w:rPr>
        <w:t>6. ОБРАННЯ ЧЛЕНІВ НАГЛЯДОВОЇ РАДИ</w:t>
      </w:r>
    </w:p>
    <w:p w14:paraId="3BBFB955" w14:textId="77777777"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6.1. Члени Наглядової ради обираються Загальними зборами акціонерів Товариства</w:t>
      </w:r>
      <w:r w:rsidR="003273FF" w:rsidRPr="009D4B3E">
        <w:rPr>
          <w:rFonts w:ascii="Times New Roman" w:hAnsi="Times New Roman"/>
          <w:lang w:val="uk-UA" w:eastAsia="ar-SA"/>
        </w:rPr>
        <w:t xml:space="preserve"> шляхом кумулятивного голосування</w:t>
      </w:r>
      <w:r w:rsidRPr="009D4B3E">
        <w:rPr>
          <w:rFonts w:ascii="Times New Roman" w:hAnsi="Times New Roman"/>
          <w:lang w:val="uk-UA" w:eastAsia="ar-SA"/>
        </w:rPr>
        <w:t>.</w:t>
      </w:r>
    </w:p>
    <w:p w14:paraId="4535CF2A" w14:textId="77777777"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6.2. Право висувати кандидатів для обрання до складу Наглядової ради мають акціонери Товариства. Акціонер має право висувати власну кандидатуру.</w:t>
      </w:r>
    </w:p>
    <w:p w14:paraId="3C595D91" w14:textId="77777777"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lastRenderedPageBreak/>
        <w:t>6.3. Кількість кандидатів, запропонованих одним акціонером, не може перевищувати кількісний склад Наглядової ради.</w:t>
      </w:r>
    </w:p>
    <w:p w14:paraId="4B675F50" w14:textId="77777777" w:rsidR="006524DD" w:rsidRPr="00C258EC"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 xml:space="preserve">6.4. Кандидати, які висуваються для обрання до складу Наглядової ради, повинні мати достатній професійний </w:t>
      </w:r>
      <w:r w:rsidRPr="00C258EC">
        <w:rPr>
          <w:rFonts w:ascii="Times New Roman" w:hAnsi="Times New Roman"/>
          <w:lang w:val="uk-UA" w:eastAsia="ar-SA"/>
        </w:rPr>
        <w:t xml:space="preserve">рівень для виконання своїх обов’язків. </w:t>
      </w:r>
    </w:p>
    <w:p w14:paraId="57C841FE" w14:textId="521109F0" w:rsidR="00D33018"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6.5. </w:t>
      </w:r>
      <w:r w:rsidR="00D33018" w:rsidRPr="00C258EC">
        <w:rPr>
          <w:rFonts w:ascii="Times New Roman" w:hAnsi="Times New Roman"/>
          <w:lang w:val="uk-UA" w:eastAsia="ar-SA"/>
        </w:rPr>
        <w:t>Під час обрання членів Наглядової ради разом з інформацією про кожного кандидата (реквізити акціонера, розмір пакета акцій, що йому належить) в бюлетені для кумулятивного голосування зазначається інформація про те, чи є такий кандидат акціонером, представником акціонера або групи акціонерів (із зазначенням інформації про такого акціонера або акціонерів).</w:t>
      </w:r>
    </w:p>
    <w:p w14:paraId="5C8E1553" w14:textId="0E6108D3" w:rsidR="00B26CD3"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6.6. </w:t>
      </w:r>
      <w:r w:rsidR="00D33018" w:rsidRPr="00C258EC">
        <w:rPr>
          <w:rFonts w:ascii="Times New Roman" w:hAnsi="Times New Roman"/>
          <w:lang w:val="uk-UA" w:eastAsia="ar-SA"/>
        </w:rPr>
        <w:t xml:space="preserve">У разі проведення електронних </w:t>
      </w:r>
      <w:r w:rsidR="00184DB6" w:rsidRPr="00C258EC">
        <w:rPr>
          <w:rFonts w:ascii="Times New Roman" w:hAnsi="Times New Roman"/>
          <w:lang w:val="uk-UA" w:eastAsia="ar-SA"/>
        </w:rPr>
        <w:t>З</w:t>
      </w:r>
      <w:r w:rsidR="00D33018" w:rsidRPr="00C258EC">
        <w:rPr>
          <w:rFonts w:ascii="Times New Roman" w:hAnsi="Times New Roman"/>
          <w:lang w:val="uk-UA" w:eastAsia="ar-SA"/>
        </w:rPr>
        <w:t xml:space="preserve">агальних зборів надсилання акціонерами пропозицій до </w:t>
      </w:r>
      <w:proofErr w:type="spellStart"/>
      <w:r w:rsidR="00D33018" w:rsidRPr="00C258EC">
        <w:rPr>
          <w:rFonts w:ascii="Times New Roman" w:hAnsi="Times New Roman"/>
          <w:lang w:val="uk-UA" w:eastAsia="ar-SA"/>
        </w:rPr>
        <w:t>про</w:t>
      </w:r>
      <w:r w:rsidR="002346D1" w:rsidRPr="00C258EC">
        <w:rPr>
          <w:rFonts w:ascii="Times New Roman" w:hAnsi="Times New Roman"/>
          <w:lang w:val="uk-UA" w:eastAsia="ar-SA"/>
        </w:rPr>
        <w:t>є</w:t>
      </w:r>
      <w:r w:rsidR="00D33018" w:rsidRPr="00C258EC">
        <w:rPr>
          <w:rFonts w:ascii="Times New Roman" w:hAnsi="Times New Roman"/>
          <w:lang w:val="uk-UA" w:eastAsia="ar-SA"/>
        </w:rPr>
        <w:t>кту</w:t>
      </w:r>
      <w:proofErr w:type="spellEnd"/>
      <w:r w:rsidR="00D33018" w:rsidRPr="00C258EC">
        <w:rPr>
          <w:rFonts w:ascii="Times New Roman" w:hAnsi="Times New Roman"/>
          <w:lang w:val="uk-UA" w:eastAsia="ar-SA"/>
        </w:rPr>
        <w:t xml:space="preserve"> порядку денного, здійснюються з урахуванням вимог та у строки, визначені Законом, через депозитарну систему України та/або авторизовану електронну систему в порядку, встановленому Національною комісією з цінних паперів та фондового ринку</w:t>
      </w:r>
      <w:r w:rsidR="00184DB6" w:rsidRPr="00C258EC">
        <w:rPr>
          <w:rFonts w:ascii="Times New Roman" w:hAnsi="Times New Roman"/>
          <w:lang w:val="uk-UA" w:eastAsia="ar-SA"/>
        </w:rPr>
        <w:t xml:space="preserve">. </w:t>
      </w:r>
      <w:r w:rsidR="00D33018" w:rsidRPr="00C258EC">
        <w:rPr>
          <w:rFonts w:ascii="Times New Roman" w:hAnsi="Times New Roman"/>
          <w:lang w:val="uk-UA" w:eastAsia="ar-SA"/>
        </w:rPr>
        <w:t xml:space="preserve">Пропозиції стосовно кандидатів до складу </w:t>
      </w:r>
      <w:r w:rsidR="00184DB6" w:rsidRPr="00C258EC">
        <w:rPr>
          <w:rFonts w:ascii="Times New Roman" w:hAnsi="Times New Roman"/>
          <w:lang w:val="uk-UA" w:eastAsia="ar-SA"/>
        </w:rPr>
        <w:t>Наглядової ради Т</w:t>
      </w:r>
      <w:r w:rsidR="00D33018" w:rsidRPr="00C258EC">
        <w:rPr>
          <w:rFonts w:ascii="Times New Roman" w:hAnsi="Times New Roman"/>
          <w:lang w:val="uk-UA" w:eastAsia="ar-SA"/>
        </w:rPr>
        <w:t xml:space="preserve">овариства </w:t>
      </w:r>
      <w:r w:rsidR="00184DB6" w:rsidRPr="00C258EC">
        <w:rPr>
          <w:rFonts w:ascii="Times New Roman" w:hAnsi="Times New Roman"/>
          <w:lang w:val="uk-UA" w:eastAsia="ar-SA"/>
        </w:rPr>
        <w:t>надсилаються не</w:t>
      </w:r>
      <w:r w:rsidR="00D33018" w:rsidRPr="00C258EC">
        <w:rPr>
          <w:rFonts w:ascii="Times New Roman" w:hAnsi="Times New Roman"/>
          <w:lang w:val="uk-UA" w:eastAsia="ar-SA"/>
        </w:rPr>
        <w:t xml:space="preserve"> пізніше ніж за </w:t>
      </w:r>
      <w:r w:rsidR="00184DB6" w:rsidRPr="00C258EC">
        <w:rPr>
          <w:rFonts w:ascii="Times New Roman" w:hAnsi="Times New Roman"/>
          <w:lang w:val="uk-UA" w:eastAsia="ar-SA"/>
        </w:rPr>
        <w:t>7 (</w:t>
      </w:r>
      <w:r w:rsidR="00D33018" w:rsidRPr="00C258EC">
        <w:rPr>
          <w:rFonts w:ascii="Times New Roman" w:hAnsi="Times New Roman"/>
          <w:lang w:val="uk-UA" w:eastAsia="ar-SA"/>
        </w:rPr>
        <w:t>сім</w:t>
      </w:r>
      <w:r w:rsidR="00184DB6" w:rsidRPr="00C258EC">
        <w:rPr>
          <w:rFonts w:ascii="Times New Roman" w:hAnsi="Times New Roman"/>
          <w:lang w:val="uk-UA" w:eastAsia="ar-SA"/>
        </w:rPr>
        <w:t>)</w:t>
      </w:r>
      <w:r w:rsidR="00D33018" w:rsidRPr="00C258EC">
        <w:rPr>
          <w:rFonts w:ascii="Times New Roman" w:hAnsi="Times New Roman"/>
          <w:lang w:val="uk-UA" w:eastAsia="ar-SA"/>
        </w:rPr>
        <w:t xml:space="preserve"> днів до дати проведення </w:t>
      </w:r>
      <w:r w:rsidR="00184DB6" w:rsidRPr="00C258EC">
        <w:rPr>
          <w:rFonts w:ascii="Times New Roman" w:hAnsi="Times New Roman"/>
          <w:lang w:val="uk-UA" w:eastAsia="ar-SA"/>
        </w:rPr>
        <w:t>З</w:t>
      </w:r>
      <w:r w:rsidR="00D33018" w:rsidRPr="00C258EC">
        <w:rPr>
          <w:rFonts w:ascii="Times New Roman" w:hAnsi="Times New Roman"/>
          <w:lang w:val="uk-UA" w:eastAsia="ar-SA"/>
        </w:rPr>
        <w:t>агальних зборів.</w:t>
      </w:r>
      <w:r w:rsidR="00184DB6" w:rsidRPr="00C258EC">
        <w:rPr>
          <w:rFonts w:ascii="Times New Roman" w:hAnsi="Times New Roman"/>
          <w:lang w:val="uk-UA" w:eastAsia="ar-SA"/>
        </w:rPr>
        <w:t xml:space="preserve"> </w:t>
      </w:r>
      <w:r w:rsidR="00D33018" w:rsidRPr="00C258EC">
        <w:rPr>
          <w:rFonts w:ascii="Times New Roman" w:hAnsi="Times New Roman"/>
          <w:lang w:val="uk-UA" w:eastAsia="ar-SA"/>
        </w:rPr>
        <w:t xml:space="preserve">Інформація, визначена у пропозиціях стосовно кандидатів до складу </w:t>
      </w:r>
      <w:r w:rsidR="00184DB6" w:rsidRPr="00C258EC">
        <w:rPr>
          <w:rFonts w:ascii="Times New Roman" w:hAnsi="Times New Roman"/>
          <w:lang w:val="uk-UA" w:eastAsia="ar-SA"/>
        </w:rPr>
        <w:t>Н</w:t>
      </w:r>
      <w:r w:rsidR="00D33018" w:rsidRPr="00C258EC">
        <w:rPr>
          <w:rFonts w:ascii="Times New Roman" w:hAnsi="Times New Roman"/>
          <w:lang w:val="uk-UA" w:eastAsia="ar-SA"/>
        </w:rPr>
        <w:t>аглядової ради відповідно до </w:t>
      </w:r>
      <w:r w:rsidR="00184DB6" w:rsidRPr="00C258EC">
        <w:rPr>
          <w:rFonts w:ascii="Times New Roman" w:hAnsi="Times New Roman"/>
          <w:lang w:val="uk-UA" w:eastAsia="ar-SA"/>
        </w:rPr>
        <w:t>законодавства</w:t>
      </w:r>
      <w:r w:rsidR="00D33018" w:rsidRPr="00C258EC">
        <w:rPr>
          <w:rFonts w:ascii="Times New Roman" w:hAnsi="Times New Roman"/>
          <w:lang w:val="uk-UA" w:eastAsia="ar-SA"/>
        </w:rPr>
        <w:t>, обов’язково зазначається у бюлетені для голосування, у тому числі кумулятивного, навпроти прізвища відповідного кандидата</w:t>
      </w:r>
      <w:r w:rsidR="00184DB6" w:rsidRPr="00C258EC">
        <w:rPr>
          <w:rFonts w:ascii="Times New Roman" w:hAnsi="Times New Roman"/>
          <w:lang w:val="uk-UA" w:eastAsia="ar-SA"/>
        </w:rPr>
        <w:t xml:space="preserve">. </w:t>
      </w:r>
    </w:p>
    <w:p w14:paraId="6CCAFBCE" w14:textId="1E759C1A" w:rsidR="00D33018" w:rsidRPr="00C258EC" w:rsidRDefault="00B26CD3"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6.7. </w:t>
      </w:r>
      <w:r w:rsidR="00D33018" w:rsidRPr="00C258EC">
        <w:rPr>
          <w:rFonts w:ascii="Times New Roman" w:hAnsi="Times New Roman"/>
          <w:lang w:val="uk-UA" w:eastAsia="ar-SA"/>
        </w:rPr>
        <w:t xml:space="preserve">Пропозиція до </w:t>
      </w:r>
      <w:proofErr w:type="spellStart"/>
      <w:r w:rsidR="00D33018" w:rsidRPr="00C258EC">
        <w:rPr>
          <w:rFonts w:ascii="Times New Roman" w:hAnsi="Times New Roman"/>
          <w:lang w:val="uk-UA" w:eastAsia="ar-SA"/>
        </w:rPr>
        <w:t>про</w:t>
      </w:r>
      <w:r w:rsidR="002346D1" w:rsidRPr="00C258EC">
        <w:rPr>
          <w:rFonts w:ascii="Times New Roman" w:hAnsi="Times New Roman"/>
          <w:lang w:val="uk-UA" w:eastAsia="ar-SA"/>
        </w:rPr>
        <w:t>є</w:t>
      </w:r>
      <w:r w:rsidR="00D33018" w:rsidRPr="00C258EC">
        <w:rPr>
          <w:rFonts w:ascii="Times New Roman" w:hAnsi="Times New Roman"/>
          <w:lang w:val="uk-UA" w:eastAsia="ar-SA"/>
        </w:rPr>
        <w:t>кту</w:t>
      </w:r>
      <w:proofErr w:type="spellEnd"/>
      <w:r w:rsidR="00D33018" w:rsidRPr="00C258EC">
        <w:rPr>
          <w:rFonts w:ascii="Times New Roman" w:hAnsi="Times New Roman"/>
          <w:lang w:val="uk-UA" w:eastAsia="ar-SA"/>
        </w:rPr>
        <w:t xml:space="preserve"> порядку денного </w:t>
      </w:r>
      <w:r w:rsidR="00184DB6" w:rsidRPr="00C258EC">
        <w:rPr>
          <w:rFonts w:ascii="Times New Roman" w:hAnsi="Times New Roman"/>
          <w:lang w:val="uk-UA" w:eastAsia="ar-SA"/>
        </w:rPr>
        <w:t>З</w:t>
      </w:r>
      <w:r w:rsidR="00D33018" w:rsidRPr="00C258EC">
        <w:rPr>
          <w:rFonts w:ascii="Times New Roman" w:hAnsi="Times New Roman"/>
          <w:lang w:val="uk-UA" w:eastAsia="ar-SA"/>
        </w:rPr>
        <w:t xml:space="preserve">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включати нові питання до </w:t>
      </w:r>
      <w:proofErr w:type="spellStart"/>
      <w:r w:rsidR="00D33018" w:rsidRPr="00C258EC">
        <w:rPr>
          <w:rFonts w:ascii="Times New Roman" w:hAnsi="Times New Roman"/>
          <w:lang w:val="uk-UA" w:eastAsia="ar-SA"/>
        </w:rPr>
        <w:t>про</w:t>
      </w:r>
      <w:r w:rsidR="002346D1" w:rsidRPr="00C258EC">
        <w:rPr>
          <w:rFonts w:ascii="Times New Roman" w:hAnsi="Times New Roman"/>
          <w:lang w:val="uk-UA" w:eastAsia="ar-SA"/>
        </w:rPr>
        <w:t>є</w:t>
      </w:r>
      <w:r w:rsidR="00D33018" w:rsidRPr="00C258EC">
        <w:rPr>
          <w:rFonts w:ascii="Times New Roman" w:hAnsi="Times New Roman"/>
          <w:lang w:val="uk-UA" w:eastAsia="ar-SA"/>
        </w:rPr>
        <w:t>кту</w:t>
      </w:r>
      <w:proofErr w:type="spellEnd"/>
      <w:r w:rsidR="00D33018" w:rsidRPr="00C258EC">
        <w:rPr>
          <w:rFonts w:ascii="Times New Roman" w:hAnsi="Times New Roman"/>
          <w:lang w:val="uk-UA" w:eastAsia="ar-SA"/>
        </w:rPr>
        <w:t xml:space="preserve"> порядку денного та/або нові </w:t>
      </w:r>
      <w:proofErr w:type="spellStart"/>
      <w:r w:rsidR="00D33018" w:rsidRPr="00C258EC">
        <w:rPr>
          <w:rFonts w:ascii="Times New Roman" w:hAnsi="Times New Roman"/>
          <w:lang w:val="uk-UA" w:eastAsia="ar-SA"/>
        </w:rPr>
        <w:t>про</w:t>
      </w:r>
      <w:r w:rsidR="002346D1" w:rsidRPr="00C258EC">
        <w:rPr>
          <w:rFonts w:ascii="Times New Roman" w:hAnsi="Times New Roman"/>
          <w:lang w:val="uk-UA" w:eastAsia="ar-SA"/>
        </w:rPr>
        <w:t>є</w:t>
      </w:r>
      <w:r w:rsidR="00D33018" w:rsidRPr="00C258EC">
        <w:rPr>
          <w:rFonts w:ascii="Times New Roman" w:hAnsi="Times New Roman"/>
          <w:lang w:val="uk-UA" w:eastAsia="ar-SA"/>
        </w:rPr>
        <w:t>кти</w:t>
      </w:r>
      <w:proofErr w:type="spellEnd"/>
      <w:r w:rsidR="00D33018" w:rsidRPr="00C258EC">
        <w:rPr>
          <w:rFonts w:ascii="Times New Roman" w:hAnsi="Times New Roman"/>
          <w:lang w:val="uk-UA" w:eastAsia="ar-SA"/>
        </w:rPr>
        <w:t xml:space="preserve"> рішень, а також кількості, типу та/або класу акцій, що належать кандидату, який пропонується таким акціонером до складу </w:t>
      </w:r>
      <w:r w:rsidRPr="00C258EC">
        <w:rPr>
          <w:rFonts w:ascii="Times New Roman" w:hAnsi="Times New Roman"/>
          <w:lang w:val="uk-UA" w:eastAsia="ar-SA"/>
        </w:rPr>
        <w:t>Наглядової ради</w:t>
      </w:r>
      <w:r w:rsidR="00D33018" w:rsidRPr="00C258EC">
        <w:rPr>
          <w:rFonts w:ascii="Times New Roman" w:hAnsi="Times New Roman"/>
          <w:lang w:val="uk-UA" w:eastAsia="ar-SA"/>
        </w:rPr>
        <w:t xml:space="preserve"> </w:t>
      </w:r>
      <w:r w:rsidRPr="00C258EC">
        <w:rPr>
          <w:rFonts w:ascii="Times New Roman" w:hAnsi="Times New Roman"/>
          <w:lang w:val="uk-UA" w:eastAsia="ar-SA"/>
        </w:rPr>
        <w:t>Т</w:t>
      </w:r>
      <w:r w:rsidR="00D33018" w:rsidRPr="00C258EC">
        <w:rPr>
          <w:rFonts w:ascii="Times New Roman" w:hAnsi="Times New Roman"/>
          <w:lang w:val="uk-UA" w:eastAsia="ar-SA"/>
        </w:rPr>
        <w:t>овариства</w:t>
      </w:r>
      <w:r w:rsidRPr="00C258EC">
        <w:rPr>
          <w:rFonts w:ascii="Times New Roman" w:hAnsi="Times New Roman"/>
          <w:lang w:val="uk-UA" w:eastAsia="ar-SA"/>
        </w:rPr>
        <w:t>.</w:t>
      </w:r>
    </w:p>
    <w:p w14:paraId="6F0A9473" w14:textId="754EE00F"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6.8. Рішення про відмову у включенні до </w:t>
      </w:r>
      <w:proofErr w:type="spellStart"/>
      <w:r w:rsidRPr="00C258EC">
        <w:rPr>
          <w:rFonts w:ascii="Times New Roman" w:hAnsi="Times New Roman"/>
          <w:lang w:val="uk-UA" w:eastAsia="ar-SA"/>
        </w:rPr>
        <w:t>про</w:t>
      </w:r>
      <w:r w:rsidR="002346D1" w:rsidRPr="00C258EC">
        <w:rPr>
          <w:rFonts w:ascii="Times New Roman" w:hAnsi="Times New Roman"/>
          <w:lang w:val="uk-UA" w:eastAsia="ar-SA"/>
        </w:rPr>
        <w:t>є</w:t>
      </w:r>
      <w:r w:rsidRPr="00C258EC">
        <w:rPr>
          <w:rFonts w:ascii="Times New Roman" w:hAnsi="Times New Roman"/>
          <w:lang w:val="uk-UA" w:eastAsia="ar-SA"/>
        </w:rPr>
        <w:t>кту</w:t>
      </w:r>
      <w:proofErr w:type="spellEnd"/>
      <w:r w:rsidRPr="00C258EC">
        <w:rPr>
          <w:rFonts w:ascii="Times New Roman" w:hAnsi="Times New Roman"/>
          <w:lang w:val="uk-UA" w:eastAsia="ar-SA"/>
        </w:rPr>
        <w:t xml:space="preserve"> порядку денного Загальних зборів акціонерів Товариства пропозиції акціонерів (акціонера), які сукупно є власниками 5 </w:t>
      </w:r>
      <w:r w:rsidR="009E666B" w:rsidRPr="00C258EC">
        <w:rPr>
          <w:rFonts w:ascii="Times New Roman" w:hAnsi="Times New Roman"/>
          <w:lang w:val="uk-UA" w:eastAsia="ar-SA"/>
        </w:rPr>
        <w:t xml:space="preserve">(п’яти) </w:t>
      </w:r>
      <w:r w:rsidRPr="00C258EC">
        <w:rPr>
          <w:rFonts w:ascii="Times New Roman" w:hAnsi="Times New Roman"/>
          <w:lang w:val="uk-UA" w:eastAsia="ar-SA"/>
        </w:rPr>
        <w:t xml:space="preserve">або більше відсотків </w:t>
      </w:r>
      <w:r w:rsidR="00405AEA" w:rsidRPr="00C258EC">
        <w:rPr>
          <w:rFonts w:ascii="Times New Roman" w:hAnsi="Times New Roman"/>
          <w:lang w:val="uk-UA" w:eastAsia="ar-SA"/>
        </w:rPr>
        <w:t xml:space="preserve">голосуючих </w:t>
      </w:r>
      <w:r w:rsidRPr="00C258EC">
        <w:rPr>
          <w:rFonts w:ascii="Times New Roman" w:hAnsi="Times New Roman"/>
          <w:lang w:val="uk-UA" w:eastAsia="ar-SA"/>
        </w:rPr>
        <w:t xml:space="preserve">акцій, може бути прийнято тільки у разі: недотримання акціонерами строку, встановленого </w:t>
      </w:r>
      <w:r w:rsidR="00405AEA" w:rsidRPr="00C258EC">
        <w:rPr>
          <w:rFonts w:ascii="Times New Roman" w:hAnsi="Times New Roman"/>
          <w:lang w:val="uk-UA" w:eastAsia="ar-SA"/>
        </w:rPr>
        <w:t>законом</w:t>
      </w:r>
      <w:r w:rsidRPr="00C258EC">
        <w:rPr>
          <w:rFonts w:ascii="Times New Roman" w:hAnsi="Times New Roman"/>
          <w:lang w:val="uk-UA" w:eastAsia="ar-SA"/>
        </w:rPr>
        <w:t xml:space="preserve">; неповноти даних, передбачених </w:t>
      </w:r>
      <w:r w:rsidR="00405AEA" w:rsidRPr="00C258EC">
        <w:rPr>
          <w:rFonts w:ascii="Times New Roman" w:hAnsi="Times New Roman"/>
          <w:lang w:val="uk-UA" w:eastAsia="ar-SA"/>
        </w:rPr>
        <w:t>законом</w:t>
      </w:r>
      <w:r w:rsidR="00116509" w:rsidRPr="00C258EC">
        <w:rPr>
          <w:rFonts w:ascii="Times New Roman" w:hAnsi="Times New Roman"/>
          <w:lang w:val="uk-UA" w:eastAsia="ar-SA"/>
        </w:rPr>
        <w:t xml:space="preserve">. </w:t>
      </w:r>
    </w:p>
    <w:p w14:paraId="03EDF126" w14:textId="65D486CD"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6.9. Рішення про відмову у включенні до </w:t>
      </w:r>
      <w:proofErr w:type="spellStart"/>
      <w:r w:rsidRPr="00C258EC">
        <w:rPr>
          <w:rFonts w:ascii="Times New Roman" w:hAnsi="Times New Roman"/>
          <w:lang w:val="uk-UA" w:eastAsia="ar-SA"/>
        </w:rPr>
        <w:t>про</w:t>
      </w:r>
      <w:r w:rsidR="002346D1" w:rsidRPr="00C258EC">
        <w:rPr>
          <w:rFonts w:ascii="Times New Roman" w:hAnsi="Times New Roman"/>
          <w:lang w:val="uk-UA" w:eastAsia="ar-SA"/>
        </w:rPr>
        <w:t>є</w:t>
      </w:r>
      <w:r w:rsidRPr="00C258EC">
        <w:rPr>
          <w:rFonts w:ascii="Times New Roman" w:hAnsi="Times New Roman"/>
          <w:lang w:val="uk-UA" w:eastAsia="ar-SA"/>
        </w:rPr>
        <w:t>кту</w:t>
      </w:r>
      <w:proofErr w:type="spellEnd"/>
      <w:r w:rsidRPr="00C258EC">
        <w:rPr>
          <w:rFonts w:ascii="Times New Roman" w:hAnsi="Times New Roman"/>
          <w:lang w:val="uk-UA" w:eastAsia="ar-SA"/>
        </w:rPr>
        <w:t xml:space="preserve"> порядку денного Загальних зборів акціонерів Товариства пропозицій акціонера (акціонерів), яким належить менше 5 </w:t>
      </w:r>
      <w:r w:rsidR="009E666B" w:rsidRPr="00C258EC">
        <w:rPr>
          <w:rFonts w:ascii="Times New Roman" w:hAnsi="Times New Roman"/>
          <w:lang w:val="uk-UA" w:eastAsia="ar-SA"/>
        </w:rPr>
        <w:t xml:space="preserve">(п’яти) </w:t>
      </w:r>
      <w:r w:rsidRPr="00C258EC">
        <w:rPr>
          <w:rFonts w:ascii="Times New Roman" w:hAnsi="Times New Roman"/>
          <w:lang w:val="uk-UA" w:eastAsia="ar-SA"/>
        </w:rPr>
        <w:t xml:space="preserve">відсотків </w:t>
      </w:r>
      <w:r w:rsidR="00405AEA" w:rsidRPr="00C258EC">
        <w:rPr>
          <w:rFonts w:ascii="Times New Roman" w:hAnsi="Times New Roman"/>
          <w:lang w:val="uk-UA" w:eastAsia="ar-SA"/>
        </w:rPr>
        <w:t xml:space="preserve">голосуючих </w:t>
      </w:r>
      <w:r w:rsidRPr="00C258EC">
        <w:rPr>
          <w:rFonts w:ascii="Times New Roman" w:hAnsi="Times New Roman"/>
          <w:lang w:val="uk-UA" w:eastAsia="ar-SA"/>
        </w:rPr>
        <w:t xml:space="preserve">акцій, може бути прийнято у разі неповноти даних, передбачених </w:t>
      </w:r>
      <w:r w:rsidR="00405AEA" w:rsidRPr="00C258EC">
        <w:rPr>
          <w:rFonts w:ascii="Times New Roman" w:hAnsi="Times New Roman"/>
          <w:lang w:val="uk-UA" w:eastAsia="ar-SA"/>
        </w:rPr>
        <w:t>законом та або неповноти даних, передбачених законом</w:t>
      </w:r>
      <w:r w:rsidRPr="00C258EC">
        <w:rPr>
          <w:rFonts w:ascii="Times New Roman" w:hAnsi="Times New Roman"/>
          <w:lang w:val="uk-UA" w:eastAsia="ar-SA"/>
        </w:rPr>
        <w:t>;</w:t>
      </w:r>
      <w:r w:rsidR="00116509" w:rsidRPr="00C258EC">
        <w:rPr>
          <w:rFonts w:ascii="Times New Roman" w:hAnsi="Times New Roman"/>
          <w:lang w:val="uk-UA" w:eastAsia="ar-SA"/>
        </w:rPr>
        <w:t xml:space="preserve"> </w:t>
      </w:r>
      <w:r w:rsidR="00405AEA" w:rsidRPr="00C258EC">
        <w:rPr>
          <w:rFonts w:ascii="Times New Roman" w:hAnsi="Times New Roman"/>
          <w:lang w:val="uk-UA" w:eastAsia="ar-SA"/>
        </w:rPr>
        <w:t xml:space="preserve">у разі неподання акціонерами жодного </w:t>
      </w:r>
      <w:proofErr w:type="spellStart"/>
      <w:r w:rsidR="00405AEA" w:rsidRPr="00C258EC">
        <w:rPr>
          <w:rFonts w:ascii="Times New Roman" w:hAnsi="Times New Roman"/>
          <w:lang w:val="uk-UA" w:eastAsia="ar-SA"/>
        </w:rPr>
        <w:t>про</w:t>
      </w:r>
      <w:r w:rsidR="002346D1" w:rsidRPr="00C258EC">
        <w:rPr>
          <w:rFonts w:ascii="Times New Roman" w:hAnsi="Times New Roman"/>
          <w:lang w:val="uk-UA" w:eastAsia="ar-SA"/>
        </w:rPr>
        <w:t>є</w:t>
      </w:r>
      <w:r w:rsidR="00405AEA" w:rsidRPr="00C258EC">
        <w:rPr>
          <w:rFonts w:ascii="Times New Roman" w:hAnsi="Times New Roman"/>
          <w:lang w:val="uk-UA" w:eastAsia="ar-SA"/>
        </w:rPr>
        <w:t>кту</w:t>
      </w:r>
      <w:proofErr w:type="spellEnd"/>
      <w:r w:rsidR="00405AEA" w:rsidRPr="00C258EC">
        <w:rPr>
          <w:rFonts w:ascii="Times New Roman" w:hAnsi="Times New Roman"/>
          <w:lang w:val="uk-UA" w:eastAsia="ar-SA"/>
        </w:rPr>
        <w:t xml:space="preserve"> рішення із запропонованих ними питань порядку денного </w:t>
      </w:r>
      <w:r w:rsidRPr="00C258EC">
        <w:rPr>
          <w:rFonts w:ascii="Times New Roman" w:hAnsi="Times New Roman"/>
          <w:lang w:val="uk-UA" w:eastAsia="ar-SA"/>
        </w:rPr>
        <w:t>та з інших підстав, передбачених Статутом Товариства та/або Положенням про Загальні збори акціонерів Товариства.</w:t>
      </w:r>
    </w:p>
    <w:p w14:paraId="5A48EB89" w14:textId="47B73F79"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6.10. Мотивоване рішення про відмову у включенні пропозиції до </w:t>
      </w:r>
      <w:proofErr w:type="spellStart"/>
      <w:r w:rsidRPr="00C258EC">
        <w:rPr>
          <w:rFonts w:ascii="Times New Roman" w:hAnsi="Times New Roman"/>
          <w:lang w:val="uk-UA" w:eastAsia="ar-SA"/>
        </w:rPr>
        <w:t>про</w:t>
      </w:r>
      <w:r w:rsidR="002346D1" w:rsidRPr="00C258EC">
        <w:rPr>
          <w:rFonts w:ascii="Times New Roman" w:hAnsi="Times New Roman"/>
          <w:lang w:val="uk-UA" w:eastAsia="ar-SA"/>
        </w:rPr>
        <w:t>є</w:t>
      </w:r>
      <w:r w:rsidRPr="00C258EC">
        <w:rPr>
          <w:rFonts w:ascii="Times New Roman" w:hAnsi="Times New Roman"/>
          <w:lang w:val="uk-UA" w:eastAsia="ar-SA"/>
        </w:rPr>
        <w:t>кту</w:t>
      </w:r>
      <w:proofErr w:type="spellEnd"/>
      <w:r w:rsidRPr="00C258EC">
        <w:rPr>
          <w:rFonts w:ascii="Times New Roman" w:hAnsi="Times New Roman"/>
          <w:lang w:val="uk-UA" w:eastAsia="ar-SA"/>
        </w:rPr>
        <w:t xml:space="preserve"> порядку денного Загальних зборів акціонерів Товариства надсилається Наглядовою радою акціонеру протягом 3 (трьох) днів з моменту його прийняття.</w:t>
      </w:r>
    </w:p>
    <w:p w14:paraId="3A80D178" w14:textId="62491606" w:rsidR="006524DD" w:rsidRPr="00C258EC" w:rsidRDefault="006524DD" w:rsidP="00A36E22">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6.11. У разі внесення змін до </w:t>
      </w:r>
      <w:proofErr w:type="spellStart"/>
      <w:r w:rsidRPr="00C258EC">
        <w:rPr>
          <w:rFonts w:ascii="Times New Roman" w:hAnsi="Times New Roman"/>
          <w:lang w:val="uk-UA" w:eastAsia="ar-SA"/>
        </w:rPr>
        <w:t>про</w:t>
      </w:r>
      <w:r w:rsidR="002346D1" w:rsidRPr="00C258EC">
        <w:rPr>
          <w:rFonts w:ascii="Times New Roman" w:hAnsi="Times New Roman"/>
          <w:lang w:val="uk-UA" w:eastAsia="ar-SA"/>
        </w:rPr>
        <w:t>є</w:t>
      </w:r>
      <w:r w:rsidRPr="00C258EC">
        <w:rPr>
          <w:rFonts w:ascii="Times New Roman" w:hAnsi="Times New Roman"/>
          <w:lang w:val="uk-UA" w:eastAsia="ar-SA"/>
        </w:rPr>
        <w:t>кту</w:t>
      </w:r>
      <w:proofErr w:type="spellEnd"/>
      <w:r w:rsidRPr="00C258EC">
        <w:rPr>
          <w:rFonts w:ascii="Times New Roman" w:hAnsi="Times New Roman"/>
          <w:lang w:val="uk-UA" w:eastAsia="ar-SA"/>
        </w:rPr>
        <w:t xml:space="preserve"> порядку денного Загальних зборів Товариство не пізніше ніж за 10 (десять) днів до дати проведення Загальних зборів </w:t>
      </w:r>
      <w:r w:rsidR="00405AEA" w:rsidRPr="00C258EC">
        <w:rPr>
          <w:rFonts w:ascii="Times New Roman" w:hAnsi="Times New Roman"/>
          <w:lang w:val="uk-UA" w:eastAsia="ar-SA"/>
        </w:rPr>
        <w:t xml:space="preserve">повідомляє </w:t>
      </w:r>
      <w:r w:rsidRPr="00C258EC">
        <w:rPr>
          <w:rFonts w:ascii="Times New Roman" w:hAnsi="Times New Roman"/>
          <w:lang w:val="uk-UA" w:eastAsia="ar-SA"/>
        </w:rPr>
        <w:t>акціонер</w:t>
      </w:r>
      <w:r w:rsidR="00405AEA" w:rsidRPr="00C258EC">
        <w:rPr>
          <w:rFonts w:ascii="Times New Roman" w:hAnsi="Times New Roman"/>
          <w:lang w:val="uk-UA" w:eastAsia="ar-SA"/>
        </w:rPr>
        <w:t>ів про такі зміни та направляє/</w:t>
      </w:r>
      <w:r w:rsidR="00116509" w:rsidRPr="00C258EC">
        <w:rPr>
          <w:rFonts w:ascii="Times New Roman" w:hAnsi="Times New Roman"/>
          <w:lang w:val="uk-UA" w:eastAsia="ar-SA"/>
        </w:rPr>
        <w:t>вручає</w:t>
      </w:r>
      <w:r w:rsidRPr="00C258EC">
        <w:rPr>
          <w:rFonts w:ascii="Times New Roman" w:hAnsi="Times New Roman"/>
          <w:lang w:val="uk-UA" w:eastAsia="ar-SA"/>
        </w:rPr>
        <w:t xml:space="preserve"> поряд</w:t>
      </w:r>
      <w:r w:rsidR="00405AEA" w:rsidRPr="00C258EC">
        <w:rPr>
          <w:rFonts w:ascii="Times New Roman" w:hAnsi="Times New Roman"/>
          <w:lang w:val="uk-UA" w:eastAsia="ar-SA"/>
        </w:rPr>
        <w:t>ок</w:t>
      </w:r>
      <w:r w:rsidRPr="00C258EC">
        <w:rPr>
          <w:rFonts w:ascii="Times New Roman" w:hAnsi="Times New Roman"/>
          <w:lang w:val="uk-UA" w:eastAsia="ar-SA"/>
        </w:rPr>
        <w:t xml:space="preserve"> денн</w:t>
      </w:r>
      <w:r w:rsidR="00405AEA" w:rsidRPr="00C258EC">
        <w:rPr>
          <w:rFonts w:ascii="Times New Roman" w:hAnsi="Times New Roman"/>
          <w:lang w:val="uk-UA" w:eastAsia="ar-SA"/>
        </w:rPr>
        <w:t xml:space="preserve">ий, а також </w:t>
      </w:r>
      <w:proofErr w:type="spellStart"/>
      <w:r w:rsidR="00405AEA" w:rsidRPr="00C258EC">
        <w:rPr>
          <w:rFonts w:ascii="Times New Roman" w:hAnsi="Times New Roman"/>
          <w:lang w:val="uk-UA" w:eastAsia="ar-SA"/>
        </w:rPr>
        <w:t>про</w:t>
      </w:r>
      <w:r w:rsidR="002346D1" w:rsidRPr="00C258EC">
        <w:rPr>
          <w:rFonts w:ascii="Times New Roman" w:hAnsi="Times New Roman"/>
          <w:lang w:val="uk-UA" w:eastAsia="ar-SA"/>
        </w:rPr>
        <w:t>є</w:t>
      </w:r>
      <w:r w:rsidR="00405AEA" w:rsidRPr="00C258EC">
        <w:rPr>
          <w:rFonts w:ascii="Times New Roman" w:hAnsi="Times New Roman"/>
          <w:lang w:val="uk-UA" w:eastAsia="ar-SA"/>
        </w:rPr>
        <w:t>кти</w:t>
      </w:r>
      <w:proofErr w:type="spellEnd"/>
      <w:r w:rsidR="00405AEA" w:rsidRPr="00C258EC">
        <w:rPr>
          <w:rFonts w:ascii="Times New Roman" w:hAnsi="Times New Roman"/>
          <w:lang w:val="uk-UA" w:eastAsia="ar-SA"/>
        </w:rPr>
        <w:t xml:space="preserve"> рішень, що додаються на підставі пропозицій акціонерів</w:t>
      </w:r>
      <w:r w:rsidRPr="00C258EC">
        <w:rPr>
          <w:rFonts w:ascii="Times New Roman" w:hAnsi="Times New Roman"/>
          <w:lang w:val="uk-UA" w:eastAsia="ar-SA"/>
        </w:rPr>
        <w:t>.</w:t>
      </w:r>
    </w:p>
    <w:p w14:paraId="05D35BE7" w14:textId="754BE933"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6.1</w:t>
      </w:r>
      <w:r w:rsidR="00B26CD3" w:rsidRPr="009D4B3E">
        <w:rPr>
          <w:rFonts w:ascii="Times New Roman" w:hAnsi="Times New Roman"/>
          <w:lang w:val="uk-UA" w:eastAsia="ar-SA"/>
        </w:rPr>
        <w:t>2</w:t>
      </w:r>
      <w:r w:rsidRPr="009D4B3E">
        <w:rPr>
          <w:rFonts w:ascii="Times New Roman" w:hAnsi="Times New Roman"/>
          <w:lang w:val="uk-UA" w:eastAsia="ar-SA"/>
        </w:rPr>
        <w:t>. Кандидат, якого висунули для обрання до складу Наглядової ради, має право у будь-який час зняти свою кандидатуру, письмово повідомивши про це Товариство.</w:t>
      </w:r>
    </w:p>
    <w:p w14:paraId="2CC3FB3C" w14:textId="321D5A05" w:rsidR="006524DD" w:rsidRPr="009D4B3E" w:rsidRDefault="00407C9D" w:rsidP="00A36E22">
      <w:pPr>
        <w:suppressAutoHyphens/>
        <w:spacing w:after="0" w:line="240" w:lineRule="auto"/>
        <w:jc w:val="center"/>
        <w:rPr>
          <w:rFonts w:ascii="Times New Roman" w:hAnsi="Times New Roman"/>
          <w:b/>
          <w:lang w:val="uk-UA" w:eastAsia="ar-SA"/>
        </w:rPr>
      </w:pPr>
      <w:r w:rsidRPr="009D4B3E">
        <w:rPr>
          <w:rFonts w:ascii="Times New Roman" w:hAnsi="Times New Roman"/>
          <w:b/>
          <w:lang w:val="uk-UA" w:eastAsia="ar-SA"/>
        </w:rPr>
        <w:t>7</w:t>
      </w:r>
      <w:r w:rsidR="006524DD" w:rsidRPr="009D4B3E">
        <w:rPr>
          <w:rFonts w:ascii="Times New Roman" w:hAnsi="Times New Roman"/>
          <w:b/>
          <w:lang w:val="uk-UA" w:eastAsia="ar-SA"/>
        </w:rPr>
        <w:t>. ЗАСІДАННЯ НАГЛЯДОВОЇ РАДИ</w:t>
      </w:r>
    </w:p>
    <w:p w14:paraId="7589E896" w14:textId="1C4202C0" w:rsidR="006524DD" w:rsidRPr="009D4B3E" w:rsidRDefault="00407C9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7</w:t>
      </w:r>
      <w:r w:rsidR="006524DD" w:rsidRPr="009D4B3E">
        <w:rPr>
          <w:rFonts w:ascii="Times New Roman" w:hAnsi="Times New Roman"/>
          <w:lang w:val="uk-UA" w:eastAsia="ar-SA"/>
        </w:rPr>
        <w:t>.1. Організаційною формою роботи Наглядової ради є чергові і позачергові засідання.</w:t>
      </w:r>
    </w:p>
    <w:p w14:paraId="46ACC0BF" w14:textId="0D3B8949" w:rsidR="006524DD" w:rsidRPr="009D4B3E" w:rsidRDefault="00407C9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7</w:t>
      </w:r>
      <w:r w:rsidR="006524DD" w:rsidRPr="009D4B3E">
        <w:rPr>
          <w:rFonts w:ascii="Times New Roman" w:hAnsi="Times New Roman"/>
          <w:lang w:val="uk-UA" w:eastAsia="ar-SA"/>
        </w:rPr>
        <w:t>.2. Засідання Наглядової ради може проводитись у формі:</w:t>
      </w:r>
    </w:p>
    <w:p w14:paraId="6C6B3BC5" w14:textId="77777777"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 спільної присутності членів Наглядової ради у визначеному місці для обговорення питань порядку денного та голосування (далі – у формі спільної присутності);</w:t>
      </w:r>
    </w:p>
    <w:p w14:paraId="68E0F358" w14:textId="77777777" w:rsidR="006524DD" w:rsidRPr="009D4B3E" w:rsidRDefault="00366FAB"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 заочного голосування.</w:t>
      </w:r>
    </w:p>
    <w:p w14:paraId="4978DDF6" w14:textId="76BE45D9" w:rsidR="00407C9D" w:rsidRPr="009D4B3E" w:rsidRDefault="00407C9D" w:rsidP="00407C9D">
      <w:pPr>
        <w:pStyle w:val="3"/>
        <w:numPr>
          <w:ilvl w:val="0"/>
          <w:numId w:val="0"/>
        </w:numPr>
        <w:ind w:firstLine="284"/>
        <w:rPr>
          <w:sz w:val="22"/>
          <w:szCs w:val="22"/>
        </w:rPr>
      </w:pPr>
      <w:r w:rsidRPr="009D4B3E">
        <w:rPr>
          <w:sz w:val="22"/>
          <w:szCs w:val="22"/>
          <w:lang w:eastAsia="ar-SA"/>
        </w:rPr>
        <w:t>7</w:t>
      </w:r>
      <w:r w:rsidR="006524DD" w:rsidRPr="009D4B3E">
        <w:rPr>
          <w:sz w:val="22"/>
          <w:szCs w:val="22"/>
          <w:lang w:eastAsia="ar-SA"/>
        </w:rPr>
        <w:t xml:space="preserve">.3. </w:t>
      </w:r>
      <w:r w:rsidRPr="009D4B3E">
        <w:rPr>
          <w:sz w:val="22"/>
          <w:szCs w:val="22"/>
        </w:rPr>
        <w:t>Засідання Наглядової ради скликаються за ініціативою Голови Наглядової ради або на вимогу члена Наглядової ради, Директора, інших осіб, які беруть участь у засіданні Наглядової ради.</w:t>
      </w:r>
    </w:p>
    <w:p w14:paraId="3CE804DA" w14:textId="69520423" w:rsidR="00407C9D" w:rsidRPr="009D4B3E" w:rsidRDefault="00407C9D" w:rsidP="00407C9D">
      <w:pPr>
        <w:pStyle w:val="3"/>
        <w:numPr>
          <w:ilvl w:val="0"/>
          <w:numId w:val="0"/>
        </w:numPr>
        <w:ind w:firstLine="284"/>
        <w:rPr>
          <w:sz w:val="22"/>
          <w:szCs w:val="22"/>
        </w:rPr>
      </w:pPr>
      <w:r w:rsidRPr="009D4B3E">
        <w:rPr>
          <w:sz w:val="22"/>
          <w:szCs w:val="22"/>
        </w:rPr>
        <w:t>7.4. На вимогу Наглядової ради в її засіданні або в розгляді окремих питань порядку денного засідання беруть участь Директор та інші визначені нею особи. У засіданні Наглядової ради на її запрошення з правом дорадчого голосу можуть брати участь представники профспілкового або іншого уповноваженого трудовим колективом органу, який підписав колективний договір від імені трудового колективу.</w:t>
      </w:r>
    </w:p>
    <w:p w14:paraId="5E1ECCE8" w14:textId="6988B09C" w:rsidR="00711818" w:rsidRPr="009D4B3E" w:rsidRDefault="00711818" w:rsidP="00711818">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7.5. Вимога про скликання позачергового засідання Наглядової ради складається у  письмовій формі і подається безпосередньо до Товариства або відсилається рекомендованим листом на адресу Товариства на ім’я Голови Наглядової ради.</w:t>
      </w:r>
    </w:p>
    <w:p w14:paraId="5EA7CC40" w14:textId="47E46111" w:rsidR="00711818" w:rsidRPr="009D4B3E" w:rsidRDefault="00711818" w:rsidP="00711818">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7.6. Датою надання вимоги вважається дата:</w:t>
      </w:r>
    </w:p>
    <w:p w14:paraId="6653A9A2" w14:textId="77777777" w:rsidR="00711818" w:rsidRPr="009D4B3E" w:rsidRDefault="00711818" w:rsidP="00711818">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 вручення повідомлення під розпис;</w:t>
      </w:r>
    </w:p>
    <w:p w14:paraId="329FABC1" w14:textId="77777777" w:rsidR="00711818" w:rsidRPr="009D4B3E" w:rsidRDefault="00711818" w:rsidP="00711818">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lastRenderedPageBreak/>
        <w:t>- зазначена на відбитку календарного штемпеля поштової організації, що прийняла повідомлення про відправника.</w:t>
      </w:r>
    </w:p>
    <w:p w14:paraId="328CE747" w14:textId="5E7E8B6F" w:rsidR="00711818" w:rsidRPr="009D4B3E" w:rsidRDefault="00711818" w:rsidP="00711818">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7.7. Вимога про скликання позачергового засідання Наглядової ради повинна містити:</w:t>
      </w:r>
    </w:p>
    <w:p w14:paraId="6291524D" w14:textId="77777777" w:rsidR="00711818" w:rsidRPr="009D4B3E" w:rsidRDefault="00711818" w:rsidP="00711818">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1)  прізвище, ім’я, по батькові, посаду особи, що її вносить;</w:t>
      </w:r>
    </w:p>
    <w:p w14:paraId="7C0F470F" w14:textId="77777777" w:rsidR="00711818" w:rsidRPr="009D4B3E" w:rsidRDefault="00711818" w:rsidP="00711818">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2)  підстави для скликання позачергового засідання Наглядової ради;</w:t>
      </w:r>
    </w:p>
    <w:p w14:paraId="71260AA6" w14:textId="77777777" w:rsidR="00711818" w:rsidRPr="009D4B3E" w:rsidRDefault="00711818" w:rsidP="00711818">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 xml:space="preserve">3)  формулювання питання, яке пропонується </w:t>
      </w:r>
      <w:proofErr w:type="spellStart"/>
      <w:r w:rsidRPr="009D4B3E">
        <w:rPr>
          <w:rFonts w:ascii="Times New Roman" w:hAnsi="Times New Roman"/>
          <w:lang w:val="uk-UA" w:eastAsia="ar-SA"/>
        </w:rPr>
        <w:t>внести</w:t>
      </w:r>
      <w:proofErr w:type="spellEnd"/>
      <w:r w:rsidRPr="009D4B3E">
        <w:rPr>
          <w:rFonts w:ascii="Times New Roman" w:hAnsi="Times New Roman"/>
          <w:lang w:val="uk-UA" w:eastAsia="ar-SA"/>
        </w:rPr>
        <w:t xml:space="preserve"> до порядку денного.</w:t>
      </w:r>
    </w:p>
    <w:p w14:paraId="5B737A6A" w14:textId="77777777" w:rsidR="00711818" w:rsidRPr="009D4B3E" w:rsidRDefault="00711818" w:rsidP="00711818">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Вимога повинна бути підписана особою, що її подає.</w:t>
      </w:r>
    </w:p>
    <w:p w14:paraId="782C14F0" w14:textId="56BF830B" w:rsidR="00711818" w:rsidRPr="009D4B3E" w:rsidRDefault="00711818" w:rsidP="00711818">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7.8. Позачергове засідання Наглядової ради повинно бути скликано Головою Наглядової ради не пізніше як через 5 (п’ять) днів після надання відповідної вимоги.</w:t>
      </w:r>
    </w:p>
    <w:p w14:paraId="2C0EFAE9" w14:textId="5792F10C" w:rsidR="00407C9D" w:rsidRPr="009D4B3E" w:rsidRDefault="00711818" w:rsidP="00407C9D">
      <w:pPr>
        <w:pStyle w:val="3"/>
        <w:numPr>
          <w:ilvl w:val="0"/>
          <w:numId w:val="0"/>
        </w:numPr>
        <w:ind w:firstLine="284"/>
        <w:rPr>
          <w:sz w:val="22"/>
          <w:szCs w:val="22"/>
        </w:rPr>
      </w:pPr>
      <w:r w:rsidRPr="009D4B3E">
        <w:rPr>
          <w:sz w:val="22"/>
          <w:szCs w:val="22"/>
        </w:rPr>
        <w:t>7</w:t>
      </w:r>
      <w:r w:rsidR="00407C9D" w:rsidRPr="009D4B3E">
        <w:rPr>
          <w:sz w:val="22"/>
          <w:szCs w:val="22"/>
        </w:rPr>
        <w:t>.</w:t>
      </w:r>
      <w:r w:rsidRPr="009D4B3E">
        <w:rPr>
          <w:sz w:val="22"/>
          <w:szCs w:val="22"/>
        </w:rPr>
        <w:t>9</w:t>
      </w:r>
      <w:r w:rsidR="00407C9D" w:rsidRPr="009D4B3E">
        <w:rPr>
          <w:sz w:val="22"/>
          <w:szCs w:val="22"/>
        </w:rPr>
        <w:t>. Чергові засідання Наглядової ради можуть проводитися не рідше одного разу на 6 місяців.</w:t>
      </w:r>
    </w:p>
    <w:p w14:paraId="55BC7CB5" w14:textId="2ED4B16A" w:rsidR="00407C9D" w:rsidRPr="009D4B3E" w:rsidRDefault="00711818" w:rsidP="00407C9D">
      <w:pPr>
        <w:pStyle w:val="3"/>
        <w:numPr>
          <w:ilvl w:val="0"/>
          <w:numId w:val="0"/>
        </w:numPr>
        <w:ind w:firstLine="284"/>
        <w:rPr>
          <w:sz w:val="22"/>
          <w:szCs w:val="22"/>
        </w:rPr>
      </w:pPr>
      <w:bookmarkStart w:id="12" w:name="OLE_LINK3"/>
      <w:r w:rsidRPr="009D4B3E">
        <w:rPr>
          <w:sz w:val="22"/>
          <w:szCs w:val="22"/>
        </w:rPr>
        <w:t>7</w:t>
      </w:r>
      <w:r w:rsidR="00407C9D" w:rsidRPr="009D4B3E">
        <w:rPr>
          <w:sz w:val="22"/>
          <w:szCs w:val="22"/>
        </w:rPr>
        <w:t>.</w:t>
      </w:r>
      <w:r w:rsidRPr="009D4B3E">
        <w:rPr>
          <w:sz w:val="22"/>
          <w:szCs w:val="22"/>
        </w:rPr>
        <w:t>10</w:t>
      </w:r>
      <w:r w:rsidR="00407C9D" w:rsidRPr="009D4B3E">
        <w:rPr>
          <w:sz w:val="22"/>
          <w:szCs w:val="22"/>
        </w:rPr>
        <w:t>. Засідання Наглядової ради є правомочним, якщо в ньому бере участь більше половини складу Наглядової ради.</w:t>
      </w:r>
    </w:p>
    <w:bookmarkEnd w:id="12"/>
    <w:p w14:paraId="3B091135" w14:textId="28DEE249" w:rsidR="00407C9D" w:rsidRPr="009D4B3E" w:rsidRDefault="00711818" w:rsidP="00407C9D">
      <w:pPr>
        <w:pStyle w:val="3"/>
        <w:numPr>
          <w:ilvl w:val="0"/>
          <w:numId w:val="0"/>
        </w:numPr>
        <w:ind w:firstLine="284"/>
        <w:rPr>
          <w:sz w:val="22"/>
          <w:szCs w:val="22"/>
        </w:rPr>
      </w:pPr>
      <w:r w:rsidRPr="009D4B3E">
        <w:rPr>
          <w:sz w:val="22"/>
          <w:szCs w:val="22"/>
        </w:rPr>
        <w:t>7</w:t>
      </w:r>
      <w:r w:rsidR="00407C9D" w:rsidRPr="009D4B3E">
        <w:rPr>
          <w:sz w:val="22"/>
          <w:szCs w:val="22"/>
        </w:rPr>
        <w:t>.</w:t>
      </w:r>
      <w:r w:rsidRPr="009D4B3E">
        <w:rPr>
          <w:sz w:val="22"/>
          <w:szCs w:val="22"/>
        </w:rPr>
        <w:t>11.</w:t>
      </w:r>
      <w:r w:rsidR="00407C9D" w:rsidRPr="009D4B3E">
        <w:rPr>
          <w:sz w:val="22"/>
          <w:szCs w:val="22"/>
        </w:rPr>
        <w:t xml:space="preserve"> Голосування на засіданнях Наглядової ради проводяться за принципом один член Наглядової ради – один голос. Рішення Наглядової ради приймається простою більшістю голосів членів Наглядової ради, які беруть участь у засіданні та мають право голосу.</w:t>
      </w:r>
      <w:r w:rsidRPr="009D4B3E">
        <w:rPr>
          <w:sz w:val="22"/>
          <w:szCs w:val="22"/>
        </w:rPr>
        <w:t xml:space="preserve"> У разі рівного розподілу голосів членів Наглядової ради під час прийняття рішень, Голова Наглядової ради має право вирішального голосу</w:t>
      </w:r>
      <w:r w:rsidR="002346D1">
        <w:rPr>
          <w:sz w:val="22"/>
          <w:szCs w:val="22"/>
        </w:rPr>
        <w:t>.</w:t>
      </w:r>
    </w:p>
    <w:p w14:paraId="65E5F5D8" w14:textId="3D38D2E8" w:rsidR="00407C9D" w:rsidRPr="009D4B3E" w:rsidRDefault="00711818" w:rsidP="00407C9D">
      <w:pPr>
        <w:pStyle w:val="3"/>
        <w:numPr>
          <w:ilvl w:val="0"/>
          <w:numId w:val="0"/>
        </w:numPr>
        <w:ind w:firstLine="284"/>
        <w:rPr>
          <w:sz w:val="22"/>
          <w:szCs w:val="22"/>
        </w:rPr>
      </w:pPr>
      <w:r w:rsidRPr="009D4B3E">
        <w:rPr>
          <w:sz w:val="22"/>
          <w:szCs w:val="22"/>
        </w:rPr>
        <w:t>7.12</w:t>
      </w:r>
      <w:r w:rsidR="00407C9D" w:rsidRPr="009D4B3E">
        <w:rPr>
          <w:sz w:val="22"/>
          <w:szCs w:val="22"/>
        </w:rPr>
        <w:t>. Рішення Наглядової ради можуть прийматися шляхом проведення заочного голосування (опитування), зокрема з використанням програмно-технічного комплексу, або шляхом проведення аудіо- чи відеоконференції.</w:t>
      </w:r>
    </w:p>
    <w:p w14:paraId="4535A6FF" w14:textId="49495444" w:rsidR="00407C9D" w:rsidRPr="009D4B3E" w:rsidRDefault="00711818" w:rsidP="00711818">
      <w:pPr>
        <w:pStyle w:val="3"/>
        <w:numPr>
          <w:ilvl w:val="0"/>
          <w:numId w:val="0"/>
        </w:numPr>
        <w:ind w:firstLine="284"/>
        <w:rPr>
          <w:sz w:val="22"/>
          <w:szCs w:val="22"/>
        </w:rPr>
      </w:pPr>
      <w:r w:rsidRPr="009D4B3E">
        <w:rPr>
          <w:sz w:val="22"/>
          <w:szCs w:val="22"/>
        </w:rPr>
        <w:t xml:space="preserve">7.13. </w:t>
      </w:r>
      <w:r w:rsidR="00407C9D" w:rsidRPr="009D4B3E">
        <w:rPr>
          <w:sz w:val="22"/>
          <w:szCs w:val="22"/>
        </w:rPr>
        <w:t>Рішення про проведення Наглядової ради у формі заочного голосування (опитування) приймається Головою Наглядової ради Товариства. Прийняття рішень Наглядової ради шляхом заочного голосування (опитування) можливе з усіх питань, віднесених до виключної компетенції Наглядової ради.</w:t>
      </w:r>
      <w:r w:rsidRPr="009D4B3E">
        <w:rPr>
          <w:sz w:val="22"/>
          <w:szCs w:val="22"/>
        </w:rPr>
        <w:t xml:space="preserve"> </w:t>
      </w:r>
      <w:r w:rsidR="00407C9D" w:rsidRPr="009D4B3E">
        <w:rPr>
          <w:sz w:val="22"/>
          <w:szCs w:val="22"/>
        </w:rPr>
        <w:t xml:space="preserve">У такому разі питання для голосування та </w:t>
      </w:r>
      <w:proofErr w:type="spellStart"/>
      <w:r w:rsidR="00407C9D" w:rsidRPr="009D4B3E">
        <w:rPr>
          <w:sz w:val="22"/>
          <w:szCs w:val="22"/>
        </w:rPr>
        <w:t>проєкти</w:t>
      </w:r>
      <w:proofErr w:type="spellEnd"/>
      <w:r w:rsidR="00407C9D" w:rsidRPr="009D4B3E">
        <w:rPr>
          <w:sz w:val="22"/>
          <w:szCs w:val="22"/>
        </w:rPr>
        <w:t xml:space="preserve"> рішень надсилаються електронною поштою, поштовим зв’язком або вручаються власноруч під особистий підпис членам Наглядової ради, які повинні в письмовій формі сповістити щодо нього свою думку. Протягом 10 (десяти) днів з дати одержання останнього повідомлення від члена Наглядової ради члени Наглядової ради повинні бути в письмовій формі проінформовані Головою Наглядової ради про прийняте рішення.</w:t>
      </w:r>
    </w:p>
    <w:p w14:paraId="600C4538" w14:textId="3531D796" w:rsidR="00407C9D" w:rsidRPr="009D4B3E" w:rsidRDefault="00711818" w:rsidP="00711818">
      <w:pPr>
        <w:pStyle w:val="ac"/>
        <w:rPr>
          <w:sz w:val="22"/>
          <w:szCs w:val="22"/>
        </w:rPr>
      </w:pPr>
      <w:r w:rsidRPr="009D4B3E">
        <w:rPr>
          <w:sz w:val="22"/>
          <w:szCs w:val="22"/>
        </w:rPr>
        <w:t xml:space="preserve">7.14. </w:t>
      </w:r>
      <w:r w:rsidR="00407C9D" w:rsidRPr="009D4B3E">
        <w:rPr>
          <w:sz w:val="22"/>
          <w:szCs w:val="22"/>
        </w:rPr>
        <w:t>Якщо заінтересована у вчиненні правочину особа є членом Наглядової ради, вона не бере участь у голосуванні з питання вчинення такого правочину. Усі незаінтересовані у вчиненні правочину члени Наглядової ради мають бути присутніми на засіданні Наглядової ради, на якому розглядається питання про надання згоди на вчинення правочину із заінтересованістю. Якщо всі члени Наглядової ради є особами, заінтересованими у вчиненні такого правочину, це питання виноситься на розгляд Загальних зборів.</w:t>
      </w:r>
    </w:p>
    <w:p w14:paraId="51C86C08" w14:textId="2CE53154" w:rsidR="00407C9D" w:rsidRPr="009D4B3E" w:rsidRDefault="00711818" w:rsidP="00407C9D">
      <w:pPr>
        <w:pStyle w:val="ac"/>
        <w:rPr>
          <w:sz w:val="22"/>
          <w:szCs w:val="22"/>
        </w:rPr>
      </w:pPr>
      <w:r w:rsidRPr="009D4B3E">
        <w:rPr>
          <w:sz w:val="22"/>
          <w:szCs w:val="22"/>
        </w:rPr>
        <w:t xml:space="preserve">7.15. </w:t>
      </w:r>
      <w:r w:rsidR="00407C9D" w:rsidRPr="009D4B3E">
        <w:rPr>
          <w:sz w:val="22"/>
          <w:szCs w:val="22"/>
        </w:rPr>
        <w:t>Рішення Наглядової ради оформлюються протоколом. Протокол засідання Наглядової ради оформляється протягом 5 (п’яти) робочих днів після проведення засідання. Протокол засідання Наглядової ради може складатися у формі електронного документа, на який накладаються кваліфіковані електронні підписи Голови Наглядової ради та/або секретаря такого засідання.</w:t>
      </w:r>
    </w:p>
    <w:p w14:paraId="253B3C46" w14:textId="7E03DD65" w:rsidR="006524DD" w:rsidRPr="009D4B3E" w:rsidRDefault="00711818" w:rsidP="00A36E22">
      <w:pPr>
        <w:suppressAutoHyphens/>
        <w:spacing w:after="0" w:line="240" w:lineRule="auto"/>
        <w:ind w:firstLine="284"/>
        <w:jc w:val="both"/>
        <w:rPr>
          <w:rFonts w:ascii="Times New Roman" w:hAnsi="Times New Roman"/>
          <w:b/>
          <w:lang w:val="uk-UA" w:eastAsia="ar-SA"/>
        </w:rPr>
      </w:pPr>
      <w:r w:rsidRPr="009D4B3E">
        <w:rPr>
          <w:rFonts w:ascii="Times New Roman" w:hAnsi="Times New Roman"/>
          <w:b/>
          <w:lang w:val="uk-UA" w:eastAsia="ar-SA"/>
        </w:rPr>
        <w:t>7</w:t>
      </w:r>
      <w:r w:rsidR="006524DD" w:rsidRPr="009D4B3E">
        <w:rPr>
          <w:rFonts w:ascii="Times New Roman" w:hAnsi="Times New Roman"/>
          <w:b/>
          <w:lang w:val="uk-UA" w:eastAsia="ar-SA"/>
        </w:rPr>
        <w:t>.1</w:t>
      </w:r>
      <w:r w:rsidRPr="009D4B3E">
        <w:rPr>
          <w:rFonts w:ascii="Times New Roman" w:hAnsi="Times New Roman"/>
          <w:b/>
          <w:lang w:val="uk-UA" w:eastAsia="ar-SA"/>
        </w:rPr>
        <w:t>6</w:t>
      </w:r>
      <w:r w:rsidR="006524DD" w:rsidRPr="009D4B3E">
        <w:rPr>
          <w:rFonts w:ascii="Times New Roman" w:hAnsi="Times New Roman"/>
          <w:b/>
          <w:lang w:val="uk-UA" w:eastAsia="ar-SA"/>
        </w:rPr>
        <w:t>. У протоколі засідання Наглядової ради зазначаються:</w:t>
      </w:r>
    </w:p>
    <w:p w14:paraId="6C841495" w14:textId="0F5D80D8" w:rsidR="006524DD" w:rsidRPr="009D4B3E" w:rsidRDefault="00195EDA"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6524DD" w:rsidRPr="009D4B3E">
        <w:rPr>
          <w:rFonts w:ascii="Times New Roman" w:hAnsi="Times New Roman"/>
          <w:lang w:val="uk-UA" w:eastAsia="ar-SA"/>
        </w:rPr>
        <w:t xml:space="preserve"> повне найменування Товариства;</w:t>
      </w:r>
    </w:p>
    <w:p w14:paraId="22167917" w14:textId="626276B8" w:rsidR="006524DD" w:rsidRPr="009D4B3E" w:rsidRDefault="00195EDA"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4D168F" w:rsidRPr="009D4B3E">
        <w:rPr>
          <w:rFonts w:ascii="Times New Roman" w:hAnsi="Times New Roman"/>
          <w:lang w:val="uk-UA" w:eastAsia="ar-SA"/>
        </w:rPr>
        <w:t xml:space="preserve"> </w:t>
      </w:r>
      <w:r w:rsidR="006524DD" w:rsidRPr="009D4B3E">
        <w:rPr>
          <w:rFonts w:ascii="Times New Roman" w:hAnsi="Times New Roman"/>
          <w:lang w:val="uk-UA" w:eastAsia="ar-SA"/>
        </w:rPr>
        <w:t>дата та місце проведення засідання Наглядової ради;</w:t>
      </w:r>
    </w:p>
    <w:p w14:paraId="53301CA1" w14:textId="1A693AD0" w:rsidR="006524DD" w:rsidRPr="009D4B3E" w:rsidRDefault="00195EDA"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4D168F" w:rsidRPr="009D4B3E">
        <w:rPr>
          <w:rFonts w:ascii="Times New Roman" w:hAnsi="Times New Roman"/>
          <w:lang w:val="uk-UA" w:eastAsia="ar-SA"/>
        </w:rPr>
        <w:t xml:space="preserve"> </w:t>
      </w:r>
      <w:r w:rsidR="006524DD" w:rsidRPr="009D4B3E">
        <w:rPr>
          <w:rFonts w:ascii="Times New Roman" w:hAnsi="Times New Roman"/>
          <w:lang w:val="uk-UA" w:eastAsia="ar-SA"/>
        </w:rPr>
        <w:t>особи, які були присутні на засіданні;</w:t>
      </w:r>
    </w:p>
    <w:p w14:paraId="77C72BF2" w14:textId="178D9606" w:rsidR="006524DD" w:rsidRPr="009D4B3E" w:rsidRDefault="00195EDA"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6524DD" w:rsidRPr="009D4B3E">
        <w:rPr>
          <w:rFonts w:ascii="Times New Roman" w:hAnsi="Times New Roman"/>
          <w:lang w:val="uk-UA" w:eastAsia="ar-SA"/>
        </w:rPr>
        <w:t xml:space="preserve"> Головуючий та Секретар </w:t>
      </w:r>
      <w:r w:rsidR="00711818" w:rsidRPr="009D4B3E">
        <w:rPr>
          <w:rFonts w:ascii="Times New Roman" w:hAnsi="Times New Roman"/>
          <w:lang w:val="uk-UA" w:eastAsia="ar-SA"/>
        </w:rPr>
        <w:t xml:space="preserve">(за необхідності) </w:t>
      </w:r>
      <w:r w:rsidR="006524DD" w:rsidRPr="009D4B3E">
        <w:rPr>
          <w:rFonts w:ascii="Times New Roman" w:hAnsi="Times New Roman"/>
          <w:lang w:val="uk-UA" w:eastAsia="ar-SA"/>
        </w:rPr>
        <w:t>засідання;</w:t>
      </w:r>
    </w:p>
    <w:p w14:paraId="2EEDCC7D" w14:textId="2C431644" w:rsidR="006524DD" w:rsidRPr="009D4B3E" w:rsidRDefault="00195EDA"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4D168F" w:rsidRPr="009D4B3E">
        <w:rPr>
          <w:rFonts w:ascii="Times New Roman" w:hAnsi="Times New Roman"/>
          <w:lang w:val="uk-UA" w:eastAsia="ar-SA"/>
        </w:rPr>
        <w:t xml:space="preserve"> </w:t>
      </w:r>
      <w:r w:rsidR="006524DD" w:rsidRPr="009D4B3E">
        <w:rPr>
          <w:rFonts w:ascii="Times New Roman" w:hAnsi="Times New Roman"/>
          <w:lang w:val="uk-UA" w:eastAsia="ar-SA"/>
        </w:rPr>
        <w:t>наявність кворуму;</w:t>
      </w:r>
    </w:p>
    <w:p w14:paraId="73CAAEB3" w14:textId="4F45817E" w:rsidR="006524DD" w:rsidRPr="009D4B3E" w:rsidRDefault="00195EDA"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4D168F" w:rsidRPr="009D4B3E">
        <w:rPr>
          <w:rFonts w:ascii="Times New Roman" w:hAnsi="Times New Roman"/>
          <w:lang w:val="uk-UA" w:eastAsia="ar-SA"/>
        </w:rPr>
        <w:t xml:space="preserve"> </w:t>
      </w:r>
      <w:r w:rsidR="006524DD" w:rsidRPr="009D4B3E">
        <w:rPr>
          <w:rFonts w:ascii="Times New Roman" w:hAnsi="Times New Roman"/>
          <w:lang w:val="uk-UA" w:eastAsia="ar-SA"/>
        </w:rPr>
        <w:t>питання порядку денного засідання;</w:t>
      </w:r>
    </w:p>
    <w:p w14:paraId="419CFA52" w14:textId="04CC15D7" w:rsidR="006524DD" w:rsidRPr="009D4B3E" w:rsidRDefault="00195EDA"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6524DD" w:rsidRPr="009D4B3E">
        <w:rPr>
          <w:rFonts w:ascii="Times New Roman" w:hAnsi="Times New Roman"/>
          <w:lang w:val="uk-UA" w:eastAsia="ar-SA"/>
        </w:rPr>
        <w:t>основні положення виступів;</w:t>
      </w:r>
    </w:p>
    <w:p w14:paraId="3E3BE7D7" w14:textId="603B9B61" w:rsidR="006524DD" w:rsidRPr="009D4B3E" w:rsidRDefault="00195EDA"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6524DD" w:rsidRPr="009D4B3E">
        <w:rPr>
          <w:rFonts w:ascii="Times New Roman" w:hAnsi="Times New Roman"/>
          <w:lang w:val="uk-UA" w:eastAsia="ar-SA"/>
        </w:rPr>
        <w:t xml:space="preserve"> підсумки голосування та рішення, прийняті Наглядовою радою.</w:t>
      </w:r>
    </w:p>
    <w:p w14:paraId="1B3A0AF5" w14:textId="4EFA16F6" w:rsidR="006524DD" w:rsidRPr="009D4B3E" w:rsidRDefault="006524DD" w:rsidP="00A36E22">
      <w:pPr>
        <w:suppressAutoHyphens/>
        <w:spacing w:after="0" w:line="240" w:lineRule="auto"/>
        <w:ind w:firstLine="284"/>
        <w:jc w:val="both"/>
        <w:rPr>
          <w:rFonts w:ascii="Times New Roman" w:hAnsi="Times New Roman"/>
          <w:color w:val="0070C0"/>
          <w:lang w:val="uk-UA" w:eastAsia="ar-SA"/>
        </w:rPr>
      </w:pPr>
      <w:r w:rsidRPr="009D4B3E">
        <w:rPr>
          <w:rFonts w:ascii="Times New Roman" w:hAnsi="Times New Roman"/>
          <w:lang w:val="uk-UA" w:eastAsia="ar-SA"/>
        </w:rPr>
        <w:t xml:space="preserve">Протокол засідання Наглядової ради підписується всіма членами Наглядової ради, які брали участь у засіданні, або Головою та секретарем </w:t>
      </w:r>
      <w:r w:rsidR="00711818" w:rsidRPr="009D4B3E">
        <w:rPr>
          <w:rFonts w:ascii="Times New Roman" w:hAnsi="Times New Roman"/>
          <w:lang w:val="uk-UA" w:eastAsia="ar-SA"/>
        </w:rPr>
        <w:t xml:space="preserve">(якщо було обрано) </w:t>
      </w:r>
      <w:r w:rsidRPr="009D4B3E">
        <w:rPr>
          <w:rFonts w:ascii="Times New Roman" w:hAnsi="Times New Roman"/>
          <w:lang w:val="uk-UA" w:eastAsia="ar-SA"/>
        </w:rPr>
        <w:t>засідання.</w:t>
      </w:r>
    </w:p>
    <w:p w14:paraId="1CC32968" w14:textId="54E4CCE5"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Голова засідання нес</w:t>
      </w:r>
      <w:r w:rsidR="00711818" w:rsidRPr="009D4B3E">
        <w:rPr>
          <w:rFonts w:ascii="Times New Roman" w:hAnsi="Times New Roman"/>
          <w:lang w:val="uk-UA" w:eastAsia="ar-SA"/>
        </w:rPr>
        <w:t>е</w:t>
      </w:r>
      <w:r w:rsidRPr="009D4B3E">
        <w:rPr>
          <w:rFonts w:ascii="Times New Roman" w:hAnsi="Times New Roman"/>
          <w:lang w:val="uk-UA" w:eastAsia="ar-SA"/>
        </w:rPr>
        <w:t xml:space="preserve"> персональну відповідальність за достовірність відомостей, внесених до протоколу.</w:t>
      </w:r>
    </w:p>
    <w:p w14:paraId="06182A71" w14:textId="460B9EF4"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8.1</w:t>
      </w:r>
      <w:r w:rsidR="00711818" w:rsidRPr="009D4B3E">
        <w:rPr>
          <w:rFonts w:ascii="Times New Roman" w:hAnsi="Times New Roman"/>
          <w:lang w:val="uk-UA" w:eastAsia="ar-SA"/>
        </w:rPr>
        <w:t>7</w:t>
      </w:r>
      <w:r w:rsidRPr="009D4B3E">
        <w:rPr>
          <w:rFonts w:ascii="Times New Roman" w:hAnsi="Times New Roman"/>
          <w:lang w:val="uk-UA" w:eastAsia="ar-SA"/>
        </w:rPr>
        <w:t>. Член Наглядової ради, який не згоден із рішеннями, що прийняті на засіданні, може протягом 2 (двох) робочих днів з дати проведення засідання викласти у письмовій формі і надати свої зауваження Голові (Секретарю) Наглядової ради Товариства. Зауваження членів Наглядової ради додаються до протоколу і стають його невід’ємною частиною.</w:t>
      </w:r>
    </w:p>
    <w:p w14:paraId="6820D23E" w14:textId="7303D6F8"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8.</w:t>
      </w:r>
      <w:r w:rsidR="00711818" w:rsidRPr="009D4B3E">
        <w:rPr>
          <w:rFonts w:ascii="Times New Roman" w:hAnsi="Times New Roman"/>
          <w:lang w:val="uk-UA" w:eastAsia="ar-SA"/>
        </w:rPr>
        <w:t>18</w:t>
      </w:r>
      <w:r w:rsidRPr="009D4B3E">
        <w:rPr>
          <w:rFonts w:ascii="Times New Roman" w:hAnsi="Times New Roman"/>
          <w:lang w:val="uk-UA" w:eastAsia="ar-SA"/>
        </w:rPr>
        <w:t>. У разі проведення засідання Наглядової ради у формі заочного голосування, члени Наглядової ради зобов’язані протягом установленого строку особисто надати заповнені бюлетені для голосування безпосередньо до Товариства або надіслати рекомендованим листом на адресу Товариства на ім’я Голови Наглядової ради.</w:t>
      </w:r>
    </w:p>
    <w:p w14:paraId="4E2E8045" w14:textId="0A2633F8"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lastRenderedPageBreak/>
        <w:t>8.</w:t>
      </w:r>
      <w:r w:rsidR="00711818" w:rsidRPr="009D4B3E">
        <w:rPr>
          <w:rFonts w:ascii="Times New Roman" w:hAnsi="Times New Roman"/>
          <w:lang w:val="uk-UA" w:eastAsia="ar-SA"/>
        </w:rPr>
        <w:t>19</w:t>
      </w:r>
      <w:r w:rsidRPr="009D4B3E">
        <w:rPr>
          <w:rFonts w:ascii="Times New Roman" w:hAnsi="Times New Roman"/>
          <w:lang w:val="uk-UA" w:eastAsia="ar-SA"/>
        </w:rPr>
        <w:t xml:space="preserve">. Рішення Наглядової ради у разі проведення засідання Наглядової ради у формі заочного голосування приймаються простою більшістю голосів членів Наглядової ради (більше 50 відсотків голосів) від загальної кількості членів Наглядової ради. </w:t>
      </w:r>
    </w:p>
    <w:p w14:paraId="1BE3B8C4" w14:textId="3967A0B7" w:rsidR="006524DD" w:rsidRPr="009D4B3E" w:rsidRDefault="006524DD" w:rsidP="00711818">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8.2</w:t>
      </w:r>
      <w:r w:rsidR="00711818" w:rsidRPr="009D4B3E">
        <w:rPr>
          <w:rFonts w:ascii="Times New Roman" w:hAnsi="Times New Roman"/>
          <w:lang w:val="uk-UA" w:eastAsia="ar-SA"/>
        </w:rPr>
        <w:t>0</w:t>
      </w:r>
      <w:r w:rsidRPr="009D4B3E">
        <w:rPr>
          <w:rFonts w:ascii="Times New Roman" w:hAnsi="Times New Roman"/>
          <w:lang w:val="uk-UA" w:eastAsia="ar-SA"/>
        </w:rPr>
        <w:t xml:space="preserve">. За підсумками заочного голосування </w:t>
      </w:r>
      <w:r w:rsidR="00711818" w:rsidRPr="009D4B3E">
        <w:rPr>
          <w:rFonts w:ascii="Times New Roman" w:hAnsi="Times New Roman"/>
          <w:lang w:val="uk-UA" w:eastAsia="ar-SA"/>
        </w:rPr>
        <w:t>Голова</w:t>
      </w:r>
      <w:r w:rsidRPr="009D4B3E">
        <w:rPr>
          <w:rFonts w:ascii="Times New Roman" w:hAnsi="Times New Roman"/>
          <w:lang w:val="uk-UA" w:eastAsia="ar-SA"/>
        </w:rPr>
        <w:t xml:space="preserve"> Наглядової ради оформляє відповідний протокол.</w:t>
      </w:r>
      <w:r w:rsidR="00711818" w:rsidRPr="009D4B3E">
        <w:rPr>
          <w:rFonts w:ascii="Times New Roman" w:hAnsi="Times New Roman"/>
          <w:lang w:val="uk-UA" w:eastAsia="ar-SA"/>
        </w:rPr>
        <w:t xml:space="preserve"> </w:t>
      </w:r>
      <w:r w:rsidRPr="009D4B3E">
        <w:rPr>
          <w:rFonts w:ascii="Times New Roman" w:hAnsi="Times New Roman"/>
          <w:lang w:val="uk-UA" w:eastAsia="ar-SA"/>
        </w:rPr>
        <w:t xml:space="preserve">Протокол заочного голосування має бути остаточно оформлений протягом 5 (п’яти) робочих днів з дати закінчення строку прийняття бюлетенів. </w:t>
      </w:r>
    </w:p>
    <w:p w14:paraId="0A33EBE2" w14:textId="62CF952C"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8.2</w:t>
      </w:r>
      <w:r w:rsidR="00711818" w:rsidRPr="009D4B3E">
        <w:rPr>
          <w:rFonts w:ascii="Times New Roman" w:hAnsi="Times New Roman"/>
          <w:lang w:val="uk-UA" w:eastAsia="ar-SA"/>
        </w:rPr>
        <w:t>1</w:t>
      </w:r>
      <w:r w:rsidRPr="009D4B3E">
        <w:rPr>
          <w:rFonts w:ascii="Times New Roman" w:hAnsi="Times New Roman"/>
          <w:lang w:val="uk-UA" w:eastAsia="ar-SA"/>
        </w:rPr>
        <w:t>. У протоколі зазначаються:</w:t>
      </w:r>
    </w:p>
    <w:p w14:paraId="04ECE4D1" w14:textId="38405D2A" w:rsidR="006524DD" w:rsidRPr="009D4B3E" w:rsidRDefault="00AB6F31"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4D168F" w:rsidRPr="009D4B3E">
        <w:rPr>
          <w:rFonts w:ascii="Times New Roman" w:hAnsi="Times New Roman"/>
          <w:lang w:val="uk-UA" w:eastAsia="ar-SA"/>
        </w:rPr>
        <w:t xml:space="preserve"> </w:t>
      </w:r>
      <w:r w:rsidR="006524DD" w:rsidRPr="009D4B3E">
        <w:rPr>
          <w:rFonts w:ascii="Times New Roman" w:hAnsi="Times New Roman"/>
          <w:lang w:val="uk-UA" w:eastAsia="ar-SA"/>
        </w:rPr>
        <w:t>повне найменування Товариства;</w:t>
      </w:r>
    </w:p>
    <w:p w14:paraId="0F12E3BF" w14:textId="70C560E9" w:rsidR="006524DD" w:rsidRPr="009D4B3E" w:rsidRDefault="00AB6F31"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6524DD" w:rsidRPr="009D4B3E">
        <w:rPr>
          <w:rFonts w:ascii="Times New Roman" w:hAnsi="Times New Roman"/>
          <w:lang w:val="uk-UA" w:eastAsia="ar-SA"/>
        </w:rPr>
        <w:t xml:space="preserve"> дата і місце підбиття підсумків заочного голосування Наглядової ради;</w:t>
      </w:r>
    </w:p>
    <w:p w14:paraId="62B7C43E" w14:textId="39006CCA" w:rsidR="006524DD" w:rsidRPr="009D4B3E" w:rsidRDefault="00AB6F31"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6524DD" w:rsidRPr="009D4B3E">
        <w:rPr>
          <w:rFonts w:ascii="Times New Roman" w:hAnsi="Times New Roman"/>
          <w:lang w:val="uk-UA" w:eastAsia="ar-SA"/>
        </w:rPr>
        <w:t xml:space="preserve"> питання, віднесені на заочне голосування;</w:t>
      </w:r>
    </w:p>
    <w:p w14:paraId="3EF05EA8" w14:textId="78DB4203" w:rsidR="006524DD" w:rsidRPr="009D4B3E" w:rsidRDefault="00AB6F31"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6524DD" w:rsidRPr="009D4B3E">
        <w:rPr>
          <w:rFonts w:ascii="Times New Roman" w:hAnsi="Times New Roman"/>
          <w:lang w:val="uk-UA" w:eastAsia="ar-SA"/>
        </w:rPr>
        <w:t xml:space="preserve"> строк прийняття заповнених бюлетенів;</w:t>
      </w:r>
    </w:p>
    <w:p w14:paraId="266C2E98" w14:textId="3E7C7672" w:rsidR="006524DD" w:rsidRPr="009D4B3E" w:rsidRDefault="00AB6F31"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6524DD" w:rsidRPr="009D4B3E">
        <w:rPr>
          <w:rFonts w:ascii="Times New Roman" w:hAnsi="Times New Roman"/>
          <w:lang w:val="uk-UA" w:eastAsia="ar-SA"/>
        </w:rPr>
        <w:t xml:space="preserve"> кількість отриманих бюлетенів;</w:t>
      </w:r>
    </w:p>
    <w:p w14:paraId="1F4455B6" w14:textId="6DFB7BD6" w:rsidR="006524DD" w:rsidRPr="009D4B3E" w:rsidRDefault="00AB6F31" w:rsidP="00A36E22">
      <w:pPr>
        <w:suppressAutoHyphens/>
        <w:spacing w:after="0" w:line="240" w:lineRule="auto"/>
        <w:ind w:firstLine="284"/>
        <w:jc w:val="both"/>
        <w:rPr>
          <w:rFonts w:ascii="Times New Roman" w:hAnsi="Times New Roman"/>
          <w:lang w:val="uk-UA" w:eastAsia="ar-SA"/>
        </w:rPr>
      </w:pPr>
      <w:r>
        <w:rPr>
          <w:rFonts w:ascii="Times New Roman" w:hAnsi="Times New Roman"/>
          <w:lang w:val="uk-UA" w:eastAsia="ar-SA"/>
        </w:rPr>
        <w:t xml:space="preserve">- </w:t>
      </w:r>
      <w:r w:rsidR="006524DD" w:rsidRPr="009D4B3E">
        <w:rPr>
          <w:rFonts w:ascii="Times New Roman" w:hAnsi="Times New Roman"/>
          <w:lang w:val="uk-UA" w:eastAsia="ar-SA"/>
        </w:rPr>
        <w:t xml:space="preserve"> підсумки голосування та прийняті рішення.</w:t>
      </w:r>
    </w:p>
    <w:p w14:paraId="1B98EE74" w14:textId="5C639E44"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 xml:space="preserve">Протокол заочного голосування підписується Головою та </w:t>
      </w:r>
      <w:r w:rsidR="00711818" w:rsidRPr="009D4B3E">
        <w:rPr>
          <w:rFonts w:ascii="Times New Roman" w:hAnsi="Times New Roman"/>
          <w:lang w:val="uk-UA" w:eastAsia="ar-SA"/>
        </w:rPr>
        <w:t>секретарем (якщо було обрано)</w:t>
      </w:r>
      <w:r w:rsidRPr="009D4B3E">
        <w:rPr>
          <w:rFonts w:ascii="Times New Roman" w:hAnsi="Times New Roman"/>
          <w:lang w:val="uk-UA" w:eastAsia="ar-SA"/>
        </w:rPr>
        <w:t xml:space="preserve"> Наглядової ради.</w:t>
      </w:r>
    </w:p>
    <w:p w14:paraId="5500889E" w14:textId="74BB75EF"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Бюлетені членів Наглядової ради додаються до протоколу і стають його невід’ємною частиною.</w:t>
      </w:r>
    </w:p>
    <w:p w14:paraId="1086033F" w14:textId="1199514B"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8.2</w:t>
      </w:r>
      <w:r w:rsidR="00711818" w:rsidRPr="009D4B3E">
        <w:rPr>
          <w:rFonts w:ascii="Times New Roman" w:hAnsi="Times New Roman"/>
          <w:lang w:val="uk-UA" w:eastAsia="ar-SA"/>
        </w:rPr>
        <w:t>2</w:t>
      </w:r>
      <w:r w:rsidRPr="009D4B3E">
        <w:rPr>
          <w:rFonts w:ascii="Times New Roman" w:hAnsi="Times New Roman"/>
          <w:lang w:val="uk-UA" w:eastAsia="ar-SA"/>
        </w:rPr>
        <w:t>. Звіт про підсумки проведення заочного голосування надсилається рекомендованим листом або особисто вручається за власним підписом кожному члену Наглядової ради протягом 3 (трьох) днів з дати складання протоколу заочного голосування.</w:t>
      </w:r>
    </w:p>
    <w:p w14:paraId="0037464E" w14:textId="704C8386"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8.2</w:t>
      </w:r>
      <w:r w:rsidR="00711818" w:rsidRPr="009D4B3E">
        <w:rPr>
          <w:rFonts w:ascii="Times New Roman" w:hAnsi="Times New Roman"/>
          <w:lang w:val="uk-UA" w:eastAsia="ar-SA"/>
        </w:rPr>
        <w:t>3</w:t>
      </w:r>
      <w:r w:rsidRPr="009D4B3E">
        <w:rPr>
          <w:rFonts w:ascii="Times New Roman" w:hAnsi="Times New Roman"/>
          <w:lang w:val="uk-UA" w:eastAsia="ar-SA"/>
        </w:rPr>
        <w:t xml:space="preserve">. Рішення, прийняті Наглядовою радою, є обов’язковими для виконання членами Наглядової ради, </w:t>
      </w:r>
      <w:r w:rsidR="00CA157D" w:rsidRPr="009D4B3E">
        <w:rPr>
          <w:rFonts w:ascii="Times New Roman" w:hAnsi="Times New Roman"/>
          <w:lang w:val="uk-UA" w:eastAsia="ar-SA"/>
        </w:rPr>
        <w:t>Директором</w:t>
      </w:r>
      <w:r w:rsidRPr="009D4B3E">
        <w:rPr>
          <w:rFonts w:ascii="Times New Roman" w:hAnsi="Times New Roman"/>
          <w:lang w:val="uk-UA" w:eastAsia="ar-SA"/>
        </w:rPr>
        <w:t xml:space="preserve"> Товариства, структурними підрозділами та працівниками Товариства.</w:t>
      </w:r>
    </w:p>
    <w:p w14:paraId="6390DD93" w14:textId="44E0AFAE"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8.2</w:t>
      </w:r>
      <w:r w:rsidR="00711818" w:rsidRPr="009D4B3E">
        <w:rPr>
          <w:rFonts w:ascii="Times New Roman" w:hAnsi="Times New Roman"/>
          <w:lang w:val="uk-UA" w:eastAsia="ar-SA"/>
        </w:rPr>
        <w:t>4</w:t>
      </w:r>
      <w:r w:rsidRPr="009D4B3E">
        <w:rPr>
          <w:rFonts w:ascii="Times New Roman" w:hAnsi="Times New Roman"/>
          <w:lang w:val="uk-UA" w:eastAsia="ar-SA"/>
        </w:rPr>
        <w:t>. Рішення Наглядової ради доводяться до їх виконавців у вигляді виписок із протоколу окремо по кожному питанню. Виписки із протоколу засідання Наглядової ради оформлюються Секретарем Наглядової ради і надаються особисто під підпис кожному виконавцю протягом 2 (двох) робочих днів з дати складання протоколу засідання Наглядової ради.</w:t>
      </w:r>
    </w:p>
    <w:p w14:paraId="479135EE" w14:textId="447EF598"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8.2</w:t>
      </w:r>
      <w:r w:rsidR="00711818" w:rsidRPr="009D4B3E">
        <w:rPr>
          <w:rFonts w:ascii="Times New Roman" w:hAnsi="Times New Roman"/>
          <w:lang w:val="uk-UA" w:eastAsia="ar-SA"/>
        </w:rPr>
        <w:t>5</w:t>
      </w:r>
      <w:r w:rsidRPr="009D4B3E">
        <w:rPr>
          <w:rFonts w:ascii="Times New Roman" w:hAnsi="Times New Roman"/>
          <w:lang w:val="uk-UA" w:eastAsia="ar-SA"/>
        </w:rPr>
        <w:t>. Контроль за виконанням рішень, прийнятих Наглядовою радою, здійснює Голова Наглядової ради.</w:t>
      </w:r>
    </w:p>
    <w:p w14:paraId="2FD621D0" w14:textId="08441C58"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8.</w:t>
      </w:r>
      <w:r w:rsidR="00711818" w:rsidRPr="009D4B3E">
        <w:rPr>
          <w:rFonts w:ascii="Times New Roman" w:hAnsi="Times New Roman"/>
          <w:lang w:val="uk-UA" w:eastAsia="ar-SA"/>
        </w:rPr>
        <w:t>26</w:t>
      </w:r>
      <w:r w:rsidRPr="009D4B3E">
        <w:rPr>
          <w:rFonts w:ascii="Times New Roman" w:hAnsi="Times New Roman"/>
          <w:lang w:val="uk-UA" w:eastAsia="ar-SA"/>
        </w:rPr>
        <w:t xml:space="preserve">. Наглядова рада має право використовувати для цілей вивчення та аналізу певних аспектів діяльності Товариства послуги фахівців Товариства (юристів, фінансистів тощо). Крім того, Наглядова рада, в межах затвердженого Загальними зборами кошторису, може у разі необхідності приймати рішення про укладення угод стосовно отримання послуг від зовнішніх консультантів та експертів. </w:t>
      </w:r>
    </w:p>
    <w:p w14:paraId="44DBE4A8" w14:textId="77777777" w:rsidR="006524DD" w:rsidRPr="009D4B3E" w:rsidRDefault="006524DD" w:rsidP="00A36E22">
      <w:pPr>
        <w:suppressAutoHyphens/>
        <w:spacing w:after="0" w:line="240" w:lineRule="auto"/>
        <w:jc w:val="center"/>
        <w:rPr>
          <w:rFonts w:ascii="Times New Roman" w:hAnsi="Times New Roman"/>
          <w:b/>
          <w:lang w:val="uk-UA" w:eastAsia="ar-SA"/>
        </w:rPr>
      </w:pPr>
      <w:r w:rsidRPr="009D4B3E">
        <w:rPr>
          <w:rFonts w:ascii="Times New Roman" w:hAnsi="Times New Roman"/>
          <w:b/>
          <w:lang w:val="uk-UA" w:eastAsia="ar-SA"/>
        </w:rPr>
        <w:t>9. КОМПЕНСАЦІЙНІ ВИПЛАТИ</w:t>
      </w:r>
    </w:p>
    <w:p w14:paraId="42DFCE6F" w14:textId="77777777" w:rsidR="006524DD" w:rsidRPr="009D4B3E"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9.1. За рішенням Загальних зборів акціонерів членам Наглядової ради у період виконання ними своїх обов’язків компенсуються витрати, пов’язані із виконанням функцій члена Наглядової ради.</w:t>
      </w:r>
    </w:p>
    <w:p w14:paraId="1EFF4427" w14:textId="38001D9B" w:rsidR="006524DD" w:rsidRPr="00C258EC" w:rsidRDefault="006524DD" w:rsidP="00A36E22">
      <w:pPr>
        <w:suppressAutoHyphens/>
        <w:spacing w:after="0" w:line="240" w:lineRule="auto"/>
        <w:ind w:firstLine="284"/>
        <w:jc w:val="both"/>
        <w:rPr>
          <w:rFonts w:ascii="Times New Roman" w:hAnsi="Times New Roman"/>
          <w:lang w:val="uk-UA" w:eastAsia="ar-SA"/>
        </w:rPr>
      </w:pPr>
      <w:r w:rsidRPr="009D4B3E">
        <w:rPr>
          <w:rFonts w:ascii="Times New Roman" w:hAnsi="Times New Roman"/>
          <w:lang w:val="uk-UA" w:eastAsia="ar-SA"/>
        </w:rPr>
        <w:t>9.2. Членам Наглядової ради компенсуються ви</w:t>
      </w:r>
      <w:r w:rsidR="00B00229" w:rsidRPr="009D4B3E">
        <w:rPr>
          <w:rFonts w:ascii="Times New Roman" w:hAnsi="Times New Roman"/>
          <w:lang w:val="uk-UA" w:eastAsia="ar-SA"/>
        </w:rPr>
        <w:t>тр</w:t>
      </w:r>
      <w:r w:rsidRPr="009D4B3E">
        <w:rPr>
          <w:rFonts w:ascii="Times New Roman" w:hAnsi="Times New Roman"/>
          <w:lang w:val="uk-UA" w:eastAsia="ar-SA"/>
        </w:rPr>
        <w:t xml:space="preserve">ати у зв’язку </w:t>
      </w:r>
      <w:r w:rsidR="00B00229" w:rsidRPr="009D4B3E">
        <w:rPr>
          <w:rFonts w:ascii="Times New Roman" w:hAnsi="Times New Roman"/>
          <w:lang w:val="uk-UA" w:eastAsia="ar-SA"/>
        </w:rPr>
        <w:t>і</w:t>
      </w:r>
      <w:r w:rsidRPr="009D4B3E">
        <w:rPr>
          <w:rFonts w:ascii="Times New Roman" w:hAnsi="Times New Roman"/>
          <w:lang w:val="uk-UA" w:eastAsia="ar-SA"/>
        </w:rPr>
        <w:t xml:space="preserve">з службовими </w:t>
      </w:r>
      <w:proofErr w:type="spellStart"/>
      <w:r w:rsidRPr="009D4B3E">
        <w:rPr>
          <w:rFonts w:ascii="Times New Roman" w:hAnsi="Times New Roman"/>
          <w:lang w:val="uk-UA" w:eastAsia="ar-SA"/>
        </w:rPr>
        <w:t>відрядженнями</w:t>
      </w:r>
      <w:proofErr w:type="spellEnd"/>
      <w:r w:rsidRPr="009D4B3E">
        <w:rPr>
          <w:rFonts w:ascii="Times New Roman" w:hAnsi="Times New Roman"/>
          <w:lang w:val="uk-UA" w:eastAsia="ar-SA"/>
        </w:rPr>
        <w:t xml:space="preserve">, які включають добові за час перебування у відрядженні, вартість проїзду до місця призначення і назад та витрати по </w:t>
      </w:r>
      <w:r w:rsidRPr="00C258EC">
        <w:rPr>
          <w:rFonts w:ascii="Times New Roman" w:hAnsi="Times New Roman"/>
          <w:lang w:val="uk-UA" w:eastAsia="ar-SA"/>
        </w:rPr>
        <w:t>найму житла в порядку та розмірах, визначених чинним законодавством України.</w:t>
      </w:r>
    </w:p>
    <w:p w14:paraId="389D4FDA" w14:textId="6CAB5854" w:rsidR="00711818" w:rsidRPr="009D4B3E" w:rsidRDefault="00711818" w:rsidP="00711818">
      <w:pPr>
        <w:suppressAutoHyphens/>
        <w:spacing w:after="0" w:line="240" w:lineRule="auto"/>
        <w:ind w:firstLine="284"/>
        <w:jc w:val="both"/>
        <w:rPr>
          <w:rFonts w:ascii="Times New Roman" w:hAnsi="Times New Roman"/>
          <w:lang w:val="uk-UA" w:eastAsia="ar-SA"/>
        </w:rPr>
      </w:pPr>
      <w:r w:rsidRPr="00C258EC">
        <w:rPr>
          <w:rFonts w:ascii="Times New Roman" w:hAnsi="Times New Roman"/>
          <w:lang w:val="uk-UA" w:eastAsia="ar-SA"/>
        </w:rPr>
        <w:t xml:space="preserve">9.3. </w:t>
      </w:r>
      <w:r w:rsidRPr="00C258EC">
        <w:rPr>
          <w:rFonts w:ascii="Times New Roman" w:hAnsi="Times New Roman"/>
          <w:lang w:val="uk-UA"/>
        </w:rPr>
        <w:t>Члени Наглядової ради мають право на оплату своєї діяльності за рахунок Товариства, якщо про це було прийняте відповідне рішення Загальними зборами. Порядок роботи, виплати винагороди та відповідальність членів Наглядової ради визначається договором, що укладається з членом Наглядової ради з урахуванням</w:t>
      </w:r>
      <w:r w:rsidRPr="009D4B3E">
        <w:rPr>
          <w:rFonts w:ascii="Times New Roman" w:hAnsi="Times New Roman"/>
          <w:lang w:val="uk-UA"/>
        </w:rPr>
        <w:t xml:space="preserve"> норм Статуту та чинного законодавства України. Такий договір від імені Товариства підписується Директором чи іншою уповноваженою Загальними зборами особою на умовах, затверджених рішенням Загальних зборів. Члени Наглядової ради здійснюють свої повноваження на підставі договорів з Товариством</w:t>
      </w:r>
      <w:r w:rsidR="009D4B3E" w:rsidRPr="009D4B3E">
        <w:rPr>
          <w:rFonts w:ascii="Times New Roman" w:hAnsi="Times New Roman"/>
          <w:lang w:val="uk-UA"/>
        </w:rPr>
        <w:t xml:space="preserve">. </w:t>
      </w:r>
    </w:p>
    <w:p w14:paraId="3DDBB84C" w14:textId="77777777" w:rsidR="00822ECE" w:rsidRPr="009D4B3E" w:rsidRDefault="00822ECE" w:rsidP="002D3A63">
      <w:pPr>
        <w:suppressAutoHyphens/>
        <w:spacing w:after="0" w:line="240" w:lineRule="auto"/>
        <w:ind w:firstLine="708"/>
        <w:jc w:val="both"/>
        <w:rPr>
          <w:rFonts w:ascii="Times New Roman" w:hAnsi="Times New Roman"/>
          <w:lang w:val="uk-UA" w:eastAsia="ar-SA"/>
        </w:rPr>
      </w:pPr>
    </w:p>
    <w:p w14:paraId="313A1081" w14:textId="77777777" w:rsidR="00822ECE" w:rsidRPr="009D4B3E" w:rsidRDefault="00822ECE" w:rsidP="002D3A63">
      <w:pPr>
        <w:suppressAutoHyphens/>
        <w:spacing w:after="0" w:line="240" w:lineRule="auto"/>
        <w:ind w:firstLine="708"/>
        <w:jc w:val="both"/>
        <w:rPr>
          <w:rFonts w:ascii="Times New Roman" w:hAnsi="Times New Roman"/>
          <w:lang w:val="uk-UA" w:eastAsia="ar-SA"/>
        </w:rPr>
      </w:pPr>
    </w:p>
    <w:p w14:paraId="571E4845" w14:textId="77777777" w:rsidR="006524DD" w:rsidRPr="00F4556A" w:rsidRDefault="006524DD" w:rsidP="006F49B7">
      <w:pPr>
        <w:suppressAutoHyphens/>
        <w:spacing w:after="0" w:line="240" w:lineRule="auto"/>
        <w:jc w:val="both"/>
        <w:rPr>
          <w:rFonts w:ascii="Times New Roman" w:hAnsi="Times New Roman"/>
          <w:sz w:val="20"/>
          <w:szCs w:val="20"/>
          <w:lang w:val="uk-UA" w:eastAsia="ar-SA"/>
        </w:rPr>
      </w:pPr>
      <w:bookmarkStart w:id="13" w:name="_GoBack"/>
      <w:bookmarkEnd w:id="13"/>
    </w:p>
    <w:sectPr w:rsidR="006524DD" w:rsidRPr="00F4556A" w:rsidSect="009D4B3E">
      <w:footerReference w:type="default" r:id="rId10"/>
      <w:pgSz w:w="11906" w:h="16838"/>
      <w:pgMar w:top="850" w:right="566"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AD4B9" w14:textId="77777777" w:rsidR="006E4F1A" w:rsidRDefault="006E4F1A" w:rsidP="00E05F6D">
      <w:pPr>
        <w:spacing w:after="0" w:line="240" w:lineRule="auto"/>
      </w:pPr>
      <w:r>
        <w:separator/>
      </w:r>
    </w:p>
  </w:endnote>
  <w:endnote w:type="continuationSeparator" w:id="0">
    <w:p w14:paraId="249CA8D0" w14:textId="77777777" w:rsidR="006E4F1A" w:rsidRDefault="006E4F1A" w:rsidP="00E0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3ECF" w14:textId="77777777" w:rsidR="00184DB6" w:rsidRDefault="00184DB6">
    <w:pPr>
      <w:pStyle w:val="a6"/>
      <w:jc w:val="right"/>
    </w:pPr>
    <w:r>
      <w:fldChar w:fldCharType="begin"/>
    </w:r>
    <w:r>
      <w:instrText>PAGE   \* MERGEFORMAT</w:instrText>
    </w:r>
    <w:r>
      <w:fldChar w:fldCharType="separate"/>
    </w:r>
    <w:r w:rsidR="0017580C">
      <w:rPr>
        <w:noProof/>
      </w:rPr>
      <w:t>1</w:t>
    </w:r>
    <w:r>
      <w:rPr>
        <w:noProof/>
      </w:rPr>
      <w:fldChar w:fldCharType="end"/>
    </w:r>
  </w:p>
  <w:p w14:paraId="1FFB44BF" w14:textId="77777777" w:rsidR="00184DB6" w:rsidRDefault="00184D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710F6" w14:textId="77777777" w:rsidR="006E4F1A" w:rsidRDefault="006E4F1A" w:rsidP="00E05F6D">
      <w:pPr>
        <w:spacing w:after="0" w:line="240" w:lineRule="auto"/>
      </w:pPr>
      <w:r>
        <w:separator/>
      </w:r>
    </w:p>
  </w:footnote>
  <w:footnote w:type="continuationSeparator" w:id="0">
    <w:p w14:paraId="0AC4485A" w14:textId="77777777" w:rsidR="006E4F1A" w:rsidRDefault="006E4F1A" w:rsidP="00E05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A48A794"/>
    <w:lvl w:ilvl="0">
      <w:start w:val="1"/>
      <w:numFmt w:val="decimal"/>
      <w:pStyle w:val="1"/>
      <w:lvlText w:val="Стаття %1."/>
      <w:lvlJc w:val="left"/>
      <w:pPr>
        <w:tabs>
          <w:tab w:val="num" w:pos="1559"/>
        </w:tabs>
        <w:ind w:left="1560" w:hanging="1276"/>
      </w:pPr>
      <w:rPr>
        <w:rFonts w:hint="default"/>
      </w:rPr>
    </w:lvl>
    <w:lvl w:ilvl="1">
      <w:start w:val="1"/>
      <w:numFmt w:val="decimal"/>
      <w:pStyle w:val="2"/>
      <w:suff w:val="space"/>
      <w:lvlText w:val="%1.%2."/>
      <w:lvlJc w:val="left"/>
      <w:pPr>
        <w:ind w:left="1276" w:firstLine="284"/>
      </w:pPr>
      <w:rPr>
        <w:rFonts w:hint="default"/>
      </w:rPr>
    </w:lvl>
    <w:lvl w:ilvl="2">
      <w:start w:val="1"/>
      <w:numFmt w:val="decimal"/>
      <w:pStyle w:val="3"/>
      <w:suff w:val="space"/>
      <w:lvlText w:val="%1.%2.%3."/>
      <w:lvlJc w:val="left"/>
      <w:pPr>
        <w:ind w:left="1134" w:firstLine="284"/>
      </w:pPr>
      <w:rPr>
        <w:rFonts w:hint="default"/>
      </w:rPr>
    </w:lvl>
    <w:lvl w:ilvl="3">
      <w:start w:val="1"/>
      <w:numFmt w:val="decimal"/>
      <w:lvlText w:val="%1.%2.%3.%4."/>
      <w:lvlJc w:val="left"/>
      <w:pPr>
        <w:tabs>
          <w:tab w:val="num" w:pos="0"/>
        </w:tabs>
        <w:ind w:left="2409" w:hanging="708"/>
      </w:pPr>
      <w:rPr>
        <w:rFonts w:hint="default"/>
      </w:rPr>
    </w:lvl>
    <w:lvl w:ilvl="4">
      <w:start w:val="1"/>
      <w:numFmt w:val="decimal"/>
      <w:lvlText w:val="%1.%2.%3.%4.%5."/>
      <w:lvlJc w:val="left"/>
      <w:pPr>
        <w:tabs>
          <w:tab w:val="num" w:pos="0"/>
        </w:tabs>
        <w:ind w:left="3117" w:hanging="708"/>
      </w:pPr>
      <w:rPr>
        <w:rFonts w:hint="default"/>
      </w:rPr>
    </w:lvl>
    <w:lvl w:ilvl="5">
      <w:start w:val="1"/>
      <w:numFmt w:val="decimal"/>
      <w:lvlText w:val="%1.%2.%3.%4.%5.%6."/>
      <w:lvlJc w:val="left"/>
      <w:pPr>
        <w:tabs>
          <w:tab w:val="num" w:pos="0"/>
        </w:tabs>
        <w:ind w:left="3825" w:hanging="708"/>
      </w:pPr>
      <w:rPr>
        <w:rFonts w:hint="default"/>
      </w:rPr>
    </w:lvl>
    <w:lvl w:ilvl="6">
      <w:start w:val="1"/>
      <w:numFmt w:val="decimal"/>
      <w:lvlText w:val="%1.%2.%3.%4.%5.%6.%7."/>
      <w:lvlJc w:val="left"/>
      <w:pPr>
        <w:tabs>
          <w:tab w:val="num" w:pos="0"/>
        </w:tabs>
        <w:ind w:left="4533" w:hanging="708"/>
      </w:pPr>
      <w:rPr>
        <w:rFonts w:hint="default"/>
      </w:rPr>
    </w:lvl>
    <w:lvl w:ilvl="7">
      <w:start w:val="1"/>
      <w:numFmt w:val="decimal"/>
      <w:lvlText w:val="%1.%2.%3.%4.%5.%6.%7.%8."/>
      <w:lvlJc w:val="left"/>
      <w:pPr>
        <w:tabs>
          <w:tab w:val="num" w:pos="0"/>
        </w:tabs>
        <w:ind w:left="5241" w:hanging="708"/>
      </w:pPr>
      <w:rPr>
        <w:rFonts w:hint="default"/>
      </w:rPr>
    </w:lvl>
    <w:lvl w:ilvl="8">
      <w:start w:val="1"/>
      <w:numFmt w:val="decimalZero"/>
      <w:pStyle w:val="9"/>
      <w:suff w:val="space"/>
      <w:lvlText w:val="%9)"/>
      <w:lvlJc w:val="left"/>
      <w:pPr>
        <w:ind w:left="-284" w:firstLine="284"/>
      </w:pPr>
      <w:rPr>
        <w:rFonts w:hint="default"/>
      </w:rPr>
    </w:lvl>
  </w:abstractNum>
  <w:abstractNum w:abstractNumId="1" w15:restartNumberingAfterBreak="0">
    <w:nsid w:val="75686AE2"/>
    <w:multiLevelType w:val="hybridMultilevel"/>
    <w:tmpl w:val="ACD28628"/>
    <w:lvl w:ilvl="0" w:tplc="A16A0FF0">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C4870"/>
    <w:rsid w:val="00026C25"/>
    <w:rsid w:val="00031585"/>
    <w:rsid w:val="000541C1"/>
    <w:rsid w:val="00061603"/>
    <w:rsid w:val="0006644E"/>
    <w:rsid w:val="0009159D"/>
    <w:rsid w:val="000A5A93"/>
    <w:rsid w:val="000F2A45"/>
    <w:rsid w:val="00103ECA"/>
    <w:rsid w:val="0010615F"/>
    <w:rsid w:val="00116509"/>
    <w:rsid w:val="00133F99"/>
    <w:rsid w:val="00145F68"/>
    <w:rsid w:val="001511BC"/>
    <w:rsid w:val="0015510B"/>
    <w:rsid w:val="0017580C"/>
    <w:rsid w:val="00177CE1"/>
    <w:rsid w:val="00177DDB"/>
    <w:rsid w:val="00184DB6"/>
    <w:rsid w:val="00195EDA"/>
    <w:rsid w:val="001C2172"/>
    <w:rsid w:val="001C5B5A"/>
    <w:rsid w:val="001D055A"/>
    <w:rsid w:val="001D6DA0"/>
    <w:rsid w:val="001E0A59"/>
    <w:rsid w:val="001F537E"/>
    <w:rsid w:val="00203F28"/>
    <w:rsid w:val="002053FA"/>
    <w:rsid w:val="002346D1"/>
    <w:rsid w:val="00250B66"/>
    <w:rsid w:val="0027091C"/>
    <w:rsid w:val="00274065"/>
    <w:rsid w:val="002A2C83"/>
    <w:rsid w:val="002D3A63"/>
    <w:rsid w:val="002D4A00"/>
    <w:rsid w:val="002D4C44"/>
    <w:rsid w:val="002D7EA0"/>
    <w:rsid w:val="002E75AE"/>
    <w:rsid w:val="002F28D0"/>
    <w:rsid w:val="002F77A5"/>
    <w:rsid w:val="003165F0"/>
    <w:rsid w:val="0032202F"/>
    <w:rsid w:val="003273FF"/>
    <w:rsid w:val="003447F4"/>
    <w:rsid w:val="00344E5A"/>
    <w:rsid w:val="00347888"/>
    <w:rsid w:val="00351433"/>
    <w:rsid w:val="003656F9"/>
    <w:rsid w:val="00365EF8"/>
    <w:rsid w:val="00366FAB"/>
    <w:rsid w:val="00367580"/>
    <w:rsid w:val="00374343"/>
    <w:rsid w:val="00382713"/>
    <w:rsid w:val="003965BE"/>
    <w:rsid w:val="003A13BC"/>
    <w:rsid w:val="003A3805"/>
    <w:rsid w:val="003B7F55"/>
    <w:rsid w:val="003C7808"/>
    <w:rsid w:val="003E1584"/>
    <w:rsid w:val="003F1496"/>
    <w:rsid w:val="00405AEA"/>
    <w:rsid w:val="00407C9D"/>
    <w:rsid w:val="00423D94"/>
    <w:rsid w:val="0042726C"/>
    <w:rsid w:val="00431866"/>
    <w:rsid w:val="00441856"/>
    <w:rsid w:val="00450C61"/>
    <w:rsid w:val="004743A7"/>
    <w:rsid w:val="00496801"/>
    <w:rsid w:val="004C4131"/>
    <w:rsid w:val="004D0F7D"/>
    <w:rsid w:val="004D168F"/>
    <w:rsid w:val="004D3067"/>
    <w:rsid w:val="004E0FA0"/>
    <w:rsid w:val="004E2CE5"/>
    <w:rsid w:val="004E6293"/>
    <w:rsid w:val="004F531C"/>
    <w:rsid w:val="00520BE9"/>
    <w:rsid w:val="005409BC"/>
    <w:rsid w:val="00540C1F"/>
    <w:rsid w:val="00560CAD"/>
    <w:rsid w:val="0057460B"/>
    <w:rsid w:val="00592A2B"/>
    <w:rsid w:val="005B6FB6"/>
    <w:rsid w:val="00604685"/>
    <w:rsid w:val="006124B6"/>
    <w:rsid w:val="006427A3"/>
    <w:rsid w:val="006524DD"/>
    <w:rsid w:val="00676B81"/>
    <w:rsid w:val="00690576"/>
    <w:rsid w:val="006B0FE6"/>
    <w:rsid w:val="006C316C"/>
    <w:rsid w:val="006C42C4"/>
    <w:rsid w:val="006E4F1A"/>
    <w:rsid w:val="006F4008"/>
    <w:rsid w:val="006F49B7"/>
    <w:rsid w:val="00705C25"/>
    <w:rsid w:val="00711818"/>
    <w:rsid w:val="007243EA"/>
    <w:rsid w:val="007420F0"/>
    <w:rsid w:val="00750904"/>
    <w:rsid w:val="0075128A"/>
    <w:rsid w:val="00756CAA"/>
    <w:rsid w:val="007660B4"/>
    <w:rsid w:val="007821C5"/>
    <w:rsid w:val="00794801"/>
    <w:rsid w:val="007A221B"/>
    <w:rsid w:val="007B22F5"/>
    <w:rsid w:val="007B3E7F"/>
    <w:rsid w:val="007C43FB"/>
    <w:rsid w:val="007D3CFA"/>
    <w:rsid w:val="007E55A5"/>
    <w:rsid w:val="007E5841"/>
    <w:rsid w:val="00800C83"/>
    <w:rsid w:val="00822ECE"/>
    <w:rsid w:val="00827BA0"/>
    <w:rsid w:val="00864AC6"/>
    <w:rsid w:val="00883C47"/>
    <w:rsid w:val="008A3E7F"/>
    <w:rsid w:val="008A70A3"/>
    <w:rsid w:val="008C0CC8"/>
    <w:rsid w:val="008C4870"/>
    <w:rsid w:val="008D20A7"/>
    <w:rsid w:val="008D6B8C"/>
    <w:rsid w:val="008E7115"/>
    <w:rsid w:val="008F6829"/>
    <w:rsid w:val="009021EC"/>
    <w:rsid w:val="00957084"/>
    <w:rsid w:val="009811CF"/>
    <w:rsid w:val="00984E60"/>
    <w:rsid w:val="009B361B"/>
    <w:rsid w:val="009B57E5"/>
    <w:rsid w:val="009D4B3E"/>
    <w:rsid w:val="009E5449"/>
    <w:rsid w:val="009E666B"/>
    <w:rsid w:val="009F1F56"/>
    <w:rsid w:val="00A10F4D"/>
    <w:rsid w:val="00A23CC5"/>
    <w:rsid w:val="00A31327"/>
    <w:rsid w:val="00A36E22"/>
    <w:rsid w:val="00A50E4D"/>
    <w:rsid w:val="00A60C23"/>
    <w:rsid w:val="00A64457"/>
    <w:rsid w:val="00A651A9"/>
    <w:rsid w:val="00A7060C"/>
    <w:rsid w:val="00A7226D"/>
    <w:rsid w:val="00A733F0"/>
    <w:rsid w:val="00A74823"/>
    <w:rsid w:val="00A87D49"/>
    <w:rsid w:val="00A927F3"/>
    <w:rsid w:val="00A93570"/>
    <w:rsid w:val="00AA29DB"/>
    <w:rsid w:val="00AB6F31"/>
    <w:rsid w:val="00AD25F9"/>
    <w:rsid w:val="00AD67CC"/>
    <w:rsid w:val="00AE0943"/>
    <w:rsid w:val="00AE56CB"/>
    <w:rsid w:val="00B00229"/>
    <w:rsid w:val="00B26CD3"/>
    <w:rsid w:val="00B51D01"/>
    <w:rsid w:val="00BB2CAB"/>
    <w:rsid w:val="00BC14E5"/>
    <w:rsid w:val="00BD058F"/>
    <w:rsid w:val="00BD20CC"/>
    <w:rsid w:val="00BD2E6A"/>
    <w:rsid w:val="00BE3FE9"/>
    <w:rsid w:val="00C17D7A"/>
    <w:rsid w:val="00C258EC"/>
    <w:rsid w:val="00C4015C"/>
    <w:rsid w:val="00C65E56"/>
    <w:rsid w:val="00C763F2"/>
    <w:rsid w:val="00CA157D"/>
    <w:rsid w:val="00CB606E"/>
    <w:rsid w:val="00CE3229"/>
    <w:rsid w:val="00CF7525"/>
    <w:rsid w:val="00D17708"/>
    <w:rsid w:val="00D33018"/>
    <w:rsid w:val="00D34E74"/>
    <w:rsid w:val="00D40E2A"/>
    <w:rsid w:val="00D667EF"/>
    <w:rsid w:val="00DB3884"/>
    <w:rsid w:val="00DE2C72"/>
    <w:rsid w:val="00DF44A9"/>
    <w:rsid w:val="00E05F6D"/>
    <w:rsid w:val="00E20B41"/>
    <w:rsid w:val="00E47A58"/>
    <w:rsid w:val="00E54C97"/>
    <w:rsid w:val="00E842E1"/>
    <w:rsid w:val="00E91331"/>
    <w:rsid w:val="00EB7F03"/>
    <w:rsid w:val="00EC5E15"/>
    <w:rsid w:val="00EC7C4B"/>
    <w:rsid w:val="00ED56BA"/>
    <w:rsid w:val="00F0350B"/>
    <w:rsid w:val="00F03655"/>
    <w:rsid w:val="00F05FFD"/>
    <w:rsid w:val="00F10ADB"/>
    <w:rsid w:val="00F10C19"/>
    <w:rsid w:val="00F3744E"/>
    <w:rsid w:val="00F451FC"/>
    <w:rsid w:val="00F4556A"/>
    <w:rsid w:val="00F455E5"/>
    <w:rsid w:val="00FA1862"/>
    <w:rsid w:val="00FA2B4B"/>
    <w:rsid w:val="00FD1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E39E6"/>
  <w15:docId w15:val="{3FAF9006-365F-4F0B-89F2-66C7D41E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10C19"/>
    <w:pPr>
      <w:spacing w:after="200" w:line="276" w:lineRule="auto"/>
    </w:pPr>
    <w:rPr>
      <w:sz w:val="22"/>
      <w:szCs w:val="22"/>
      <w:lang w:eastAsia="en-US"/>
    </w:rPr>
  </w:style>
  <w:style w:type="paragraph" w:styleId="1">
    <w:name w:val="heading 1"/>
    <w:basedOn w:val="a"/>
    <w:next w:val="2"/>
    <w:link w:val="10"/>
    <w:qFormat/>
    <w:locked/>
    <w:rsid w:val="00F4556A"/>
    <w:pPr>
      <w:keepNext/>
      <w:numPr>
        <w:numId w:val="2"/>
      </w:numPr>
      <w:spacing w:before="240" w:after="80" w:line="240" w:lineRule="auto"/>
      <w:outlineLvl w:val="0"/>
    </w:pPr>
    <w:rPr>
      <w:rFonts w:ascii="Times New Roman" w:eastAsia="Times New Roman" w:hAnsi="Times New Roman"/>
      <w:b/>
      <w:smallCaps/>
      <w:kern w:val="28"/>
      <w:sz w:val="24"/>
      <w:szCs w:val="20"/>
      <w:lang w:val="uk-UA" w:eastAsia="ru-RU"/>
    </w:rPr>
  </w:style>
  <w:style w:type="paragraph" w:styleId="2">
    <w:name w:val="heading 2"/>
    <w:basedOn w:val="a"/>
    <w:link w:val="20"/>
    <w:qFormat/>
    <w:locked/>
    <w:rsid w:val="00F4556A"/>
    <w:pPr>
      <w:numPr>
        <w:ilvl w:val="1"/>
        <w:numId w:val="2"/>
      </w:numPr>
      <w:spacing w:after="0" w:line="240" w:lineRule="auto"/>
      <w:jc w:val="both"/>
      <w:outlineLvl w:val="1"/>
    </w:pPr>
    <w:rPr>
      <w:rFonts w:ascii="Times New Roman" w:eastAsia="Times New Roman" w:hAnsi="Times New Roman"/>
      <w:sz w:val="24"/>
      <w:szCs w:val="20"/>
      <w:lang w:val="uk-UA" w:eastAsia="ru-RU"/>
    </w:rPr>
  </w:style>
  <w:style w:type="paragraph" w:styleId="3">
    <w:name w:val="heading 3"/>
    <w:basedOn w:val="a"/>
    <w:link w:val="30"/>
    <w:qFormat/>
    <w:locked/>
    <w:rsid w:val="00F4556A"/>
    <w:pPr>
      <w:numPr>
        <w:ilvl w:val="2"/>
        <w:numId w:val="2"/>
      </w:numPr>
      <w:spacing w:after="0" w:line="240" w:lineRule="auto"/>
      <w:jc w:val="both"/>
      <w:outlineLvl w:val="2"/>
    </w:pPr>
    <w:rPr>
      <w:rFonts w:ascii="Times New Roman" w:eastAsia="Times New Roman" w:hAnsi="Times New Roman"/>
      <w:sz w:val="24"/>
      <w:szCs w:val="20"/>
      <w:lang w:val="uk-UA" w:eastAsia="ru-RU"/>
    </w:rPr>
  </w:style>
  <w:style w:type="paragraph" w:styleId="9">
    <w:name w:val="heading 9"/>
    <w:basedOn w:val="a"/>
    <w:link w:val="90"/>
    <w:qFormat/>
    <w:locked/>
    <w:rsid w:val="00F4556A"/>
    <w:pPr>
      <w:keepLines/>
      <w:numPr>
        <w:ilvl w:val="8"/>
        <w:numId w:val="2"/>
      </w:numPr>
      <w:spacing w:after="0" w:line="240" w:lineRule="auto"/>
      <w:ind w:left="0"/>
      <w:jc w:val="both"/>
      <w:outlineLvl w:val="8"/>
    </w:pPr>
    <w:rPr>
      <w:rFonts w:ascii="Times New Roman" w:eastAsia="Times New Roman" w:hAnsi="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B361B"/>
    <w:pPr>
      <w:ind w:left="720"/>
      <w:contextualSpacing/>
    </w:pPr>
  </w:style>
  <w:style w:type="paragraph" w:styleId="a4">
    <w:name w:val="header"/>
    <w:basedOn w:val="a"/>
    <w:link w:val="a5"/>
    <w:uiPriority w:val="99"/>
    <w:rsid w:val="00E05F6D"/>
    <w:pPr>
      <w:tabs>
        <w:tab w:val="center" w:pos="4677"/>
        <w:tab w:val="right" w:pos="9355"/>
      </w:tabs>
      <w:spacing w:after="0" w:line="240" w:lineRule="auto"/>
    </w:pPr>
  </w:style>
  <w:style w:type="character" w:customStyle="1" w:styleId="a5">
    <w:name w:val="Верхний колонтитул Знак"/>
    <w:link w:val="a4"/>
    <w:uiPriority w:val="99"/>
    <w:locked/>
    <w:rsid w:val="00E05F6D"/>
    <w:rPr>
      <w:rFonts w:cs="Times New Roman"/>
    </w:rPr>
  </w:style>
  <w:style w:type="paragraph" w:styleId="a6">
    <w:name w:val="footer"/>
    <w:basedOn w:val="a"/>
    <w:link w:val="a7"/>
    <w:uiPriority w:val="99"/>
    <w:rsid w:val="00E05F6D"/>
    <w:pPr>
      <w:tabs>
        <w:tab w:val="center" w:pos="4677"/>
        <w:tab w:val="right" w:pos="9355"/>
      </w:tabs>
      <w:spacing w:after="0" w:line="240" w:lineRule="auto"/>
    </w:pPr>
  </w:style>
  <w:style w:type="character" w:customStyle="1" w:styleId="a7">
    <w:name w:val="Нижний колонтитул Знак"/>
    <w:link w:val="a6"/>
    <w:uiPriority w:val="99"/>
    <w:locked/>
    <w:rsid w:val="00E05F6D"/>
    <w:rPr>
      <w:rFonts w:cs="Times New Roman"/>
    </w:rPr>
  </w:style>
  <w:style w:type="paragraph" w:styleId="a8">
    <w:name w:val="Normal (Web)"/>
    <w:basedOn w:val="a"/>
    <w:uiPriority w:val="99"/>
    <w:rsid w:val="00177C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450C61"/>
    <w:rPr>
      <w:rFonts w:cs="Times New Roman"/>
    </w:rPr>
  </w:style>
  <w:style w:type="character" w:styleId="a9">
    <w:name w:val="Hyperlink"/>
    <w:uiPriority w:val="99"/>
    <w:semiHidden/>
    <w:rsid w:val="00450C61"/>
    <w:rPr>
      <w:rFonts w:cs="Times New Roman"/>
      <w:color w:val="0000FF"/>
      <w:u w:val="single"/>
    </w:rPr>
  </w:style>
  <w:style w:type="paragraph" w:styleId="aa">
    <w:name w:val="Balloon Text"/>
    <w:basedOn w:val="a"/>
    <w:link w:val="ab"/>
    <w:uiPriority w:val="99"/>
    <w:semiHidden/>
    <w:unhideWhenUsed/>
    <w:rsid w:val="0035143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51433"/>
    <w:rPr>
      <w:rFonts w:ascii="Tahoma" w:hAnsi="Tahoma" w:cs="Tahoma"/>
      <w:sz w:val="16"/>
      <w:szCs w:val="16"/>
      <w:lang w:eastAsia="en-US"/>
    </w:rPr>
  </w:style>
  <w:style w:type="paragraph" w:customStyle="1" w:styleId="rvps2">
    <w:name w:val="rvps2"/>
    <w:basedOn w:val="a"/>
    <w:rsid w:val="000541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a0"/>
    <w:rsid w:val="000541C1"/>
  </w:style>
  <w:style w:type="character" w:customStyle="1" w:styleId="rvts37">
    <w:name w:val="rvts37"/>
    <w:basedOn w:val="a0"/>
    <w:rsid w:val="000541C1"/>
  </w:style>
  <w:style w:type="character" w:customStyle="1" w:styleId="10">
    <w:name w:val="Заголовок 1 Знак"/>
    <w:basedOn w:val="a0"/>
    <w:link w:val="1"/>
    <w:rsid w:val="00F4556A"/>
    <w:rPr>
      <w:rFonts w:ascii="Times New Roman" w:eastAsia="Times New Roman" w:hAnsi="Times New Roman"/>
      <w:b/>
      <w:smallCaps/>
      <w:kern w:val="28"/>
      <w:sz w:val="24"/>
      <w:lang w:val="uk-UA"/>
    </w:rPr>
  </w:style>
  <w:style w:type="character" w:customStyle="1" w:styleId="20">
    <w:name w:val="Заголовок 2 Знак"/>
    <w:basedOn w:val="a0"/>
    <w:link w:val="2"/>
    <w:rsid w:val="00F4556A"/>
    <w:rPr>
      <w:rFonts w:ascii="Times New Roman" w:eastAsia="Times New Roman" w:hAnsi="Times New Roman"/>
      <w:sz w:val="24"/>
      <w:lang w:val="uk-UA"/>
    </w:rPr>
  </w:style>
  <w:style w:type="character" w:customStyle="1" w:styleId="30">
    <w:name w:val="Заголовок 3 Знак"/>
    <w:basedOn w:val="a0"/>
    <w:link w:val="3"/>
    <w:rsid w:val="00F4556A"/>
    <w:rPr>
      <w:rFonts w:ascii="Times New Roman" w:eastAsia="Times New Roman" w:hAnsi="Times New Roman"/>
      <w:sz w:val="24"/>
      <w:lang w:val="uk-UA"/>
    </w:rPr>
  </w:style>
  <w:style w:type="character" w:customStyle="1" w:styleId="90">
    <w:name w:val="Заголовок 9 Знак"/>
    <w:basedOn w:val="a0"/>
    <w:link w:val="9"/>
    <w:rsid w:val="00F4556A"/>
    <w:rPr>
      <w:rFonts w:ascii="Times New Roman" w:eastAsia="Times New Roman" w:hAnsi="Times New Roman"/>
      <w:sz w:val="24"/>
      <w:lang w:val="uk-UA"/>
    </w:rPr>
  </w:style>
  <w:style w:type="paragraph" w:styleId="ac">
    <w:name w:val="Plain Text"/>
    <w:basedOn w:val="a"/>
    <w:link w:val="ad"/>
    <w:rsid w:val="00407C9D"/>
    <w:pPr>
      <w:numPr>
        <w:ilvl w:val="12"/>
      </w:numPr>
      <w:spacing w:after="0" w:line="240" w:lineRule="auto"/>
      <w:ind w:firstLine="284"/>
      <w:jc w:val="both"/>
    </w:pPr>
    <w:rPr>
      <w:rFonts w:ascii="Times New Roman" w:eastAsia="Times New Roman" w:hAnsi="Times New Roman"/>
      <w:sz w:val="24"/>
      <w:szCs w:val="20"/>
      <w:lang w:val="uk-UA" w:eastAsia="ru-RU"/>
    </w:rPr>
  </w:style>
  <w:style w:type="character" w:customStyle="1" w:styleId="ad">
    <w:name w:val="Текст Знак"/>
    <w:basedOn w:val="a0"/>
    <w:link w:val="ac"/>
    <w:rsid w:val="00407C9D"/>
    <w:rPr>
      <w:rFonts w:ascii="Times New Roman" w:eastAsia="Times New Roman" w:hAnsi="Times New Roman"/>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64458">
      <w:bodyDiv w:val="1"/>
      <w:marLeft w:val="0"/>
      <w:marRight w:val="0"/>
      <w:marTop w:val="0"/>
      <w:marBottom w:val="0"/>
      <w:divBdr>
        <w:top w:val="none" w:sz="0" w:space="0" w:color="auto"/>
        <w:left w:val="none" w:sz="0" w:space="0" w:color="auto"/>
        <w:bottom w:val="none" w:sz="0" w:space="0" w:color="auto"/>
        <w:right w:val="none" w:sz="0" w:space="0" w:color="auto"/>
      </w:divBdr>
    </w:div>
    <w:div w:id="608775884">
      <w:bodyDiv w:val="1"/>
      <w:marLeft w:val="0"/>
      <w:marRight w:val="0"/>
      <w:marTop w:val="0"/>
      <w:marBottom w:val="0"/>
      <w:divBdr>
        <w:top w:val="none" w:sz="0" w:space="0" w:color="auto"/>
        <w:left w:val="none" w:sz="0" w:space="0" w:color="auto"/>
        <w:bottom w:val="none" w:sz="0" w:space="0" w:color="auto"/>
        <w:right w:val="none" w:sz="0" w:space="0" w:color="auto"/>
      </w:divBdr>
    </w:div>
    <w:div w:id="664548102">
      <w:bodyDiv w:val="1"/>
      <w:marLeft w:val="0"/>
      <w:marRight w:val="0"/>
      <w:marTop w:val="0"/>
      <w:marBottom w:val="0"/>
      <w:divBdr>
        <w:top w:val="none" w:sz="0" w:space="0" w:color="auto"/>
        <w:left w:val="none" w:sz="0" w:space="0" w:color="auto"/>
        <w:bottom w:val="none" w:sz="0" w:space="0" w:color="auto"/>
        <w:right w:val="none" w:sz="0" w:space="0" w:color="auto"/>
      </w:divBdr>
    </w:div>
    <w:div w:id="1408696936">
      <w:marLeft w:val="0"/>
      <w:marRight w:val="0"/>
      <w:marTop w:val="0"/>
      <w:marBottom w:val="0"/>
      <w:divBdr>
        <w:top w:val="none" w:sz="0" w:space="0" w:color="auto"/>
        <w:left w:val="none" w:sz="0" w:space="0" w:color="auto"/>
        <w:bottom w:val="none" w:sz="0" w:space="0" w:color="auto"/>
        <w:right w:val="none" w:sz="0" w:space="0" w:color="auto"/>
      </w:divBdr>
    </w:div>
    <w:div w:id="1408696937">
      <w:marLeft w:val="0"/>
      <w:marRight w:val="0"/>
      <w:marTop w:val="0"/>
      <w:marBottom w:val="0"/>
      <w:divBdr>
        <w:top w:val="none" w:sz="0" w:space="0" w:color="auto"/>
        <w:left w:val="none" w:sz="0" w:space="0" w:color="auto"/>
        <w:bottom w:val="none" w:sz="0" w:space="0" w:color="auto"/>
        <w:right w:val="none" w:sz="0" w:space="0" w:color="auto"/>
      </w:divBdr>
    </w:div>
    <w:div w:id="2038264910">
      <w:bodyDiv w:val="1"/>
      <w:marLeft w:val="0"/>
      <w:marRight w:val="0"/>
      <w:marTop w:val="0"/>
      <w:marBottom w:val="0"/>
      <w:divBdr>
        <w:top w:val="none" w:sz="0" w:space="0" w:color="auto"/>
        <w:left w:val="none" w:sz="0" w:space="0" w:color="auto"/>
        <w:bottom w:val="none" w:sz="0" w:space="0" w:color="auto"/>
        <w:right w:val="none" w:sz="0" w:space="0" w:color="auto"/>
      </w:divBdr>
    </w:div>
    <w:div w:id="213224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5-20" TargetMode="External"/><Relationship Id="rId3" Type="http://schemas.openxmlformats.org/officeDocument/2006/relationships/settings" Target="settings.xml"/><Relationship Id="rId7" Type="http://schemas.openxmlformats.org/officeDocument/2006/relationships/hyperlink" Target="https://zakon.rada.gov.ua/laws/show/2465-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on.rada.gov.ua/laws/show/246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8</Pages>
  <Words>4521</Words>
  <Characters>25773</Characters>
  <Application>Microsoft Office Word</Application>
  <DocSecurity>0</DocSecurity>
  <Lines>214</Lines>
  <Paragraphs>60</Paragraphs>
  <ScaleCrop>false</ScaleCrop>
  <HeadingPairs>
    <vt:vector size="4" baseType="variant">
      <vt:variant>
        <vt:lpstr>Название</vt:lpstr>
      </vt:variant>
      <vt:variant>
        <vt:i4>1</vt:i4>
      </vt:variant>
      <vt:variant>
        <vt:lpstr>Заголовки</vt:lpstr>
      </vt:variant>
      <vt:variant>
        <vt:i4>41</vt:i4>
      </vt:variant>
    </vt:vector>
  </HeadingPairs>
  <TitlesOfParts>
    <vt:vector size="42" baseType="lpstr">
      <vt:lpstr/>
      <vt:lpstr>        1) затвердження внутрішніх положень, якими регулюється діяльність Товариства, кр</vt:lpstr>
      <vt:lpstr>        2) підготовка та затвердження проєкту порядку денного та порядку денного Загальн</vt:lpstr>
      <vt:lpstr>        3) формування тимчасової лічильної комісії у разі скликання Загальних зборів Наг</vt:lpstr>
      <vt:lpstr>        4) затвердження форми і тексту бюлетеня для голосування;</vt:lpstr>
      <vt:lpstr>        5) прийняття рішення про проведення річних або позачергових Загальних зборів від</vt:lpstr>
      <vt:lpstr>        6) прийняття рішення про проведення дистанційних Загальних зборів або обрання од</vt:lpstr>
      <vt:lpstr>        7) прийняття рішення про розміщення Товариством інших, ніж акції, цінних паперів</vt:lpstr>
      <vt:lpstr>        8) прийняття рішення про викуп розміщених Товариством інших, ніж акції, цінних п</vt:lpstr>
      <vt:lpstr>        9) затвердження ринкової вартості майна у випадках, передбачених Законом;</vt:lpstr>
      <vt:lpstr>        10) обрання та припинення повноважень Директора Товариства;</vt:lpstr>
      <vt:lpstr>        11) затвердження умов контрактів, що укладаються з Директором Товариства (у випа</vt:lpstr>
      <vt:lpstr>        12) прийняття рішення про відсторонення Директора Товариства від здійснення повн</vt:lpstr>
      <vt:lpstr>        13) обрання та припинення повноважень голови і членів інших органів Товариства;</vt:lpstr>
      <vt:lpstr>        14) призначення на посаду і звільнення з посади керівника підрозділу внутрішньог</vt:lpstr>
      <vt:lpstr>        15) затвердження умов трудових договорів, що укладаються з працівниками підрозді</vt:lpstr>
      <vt:lpstr>        16) здійснення контролю за своєчасністю надання (оприлюднення) Товариством досто</vt:lpstr>
      <vt:lpstr>        17) розгляд звіту Директора та затвердження заходів за результатами його розгляд</vt:lpstr>
      <vt:lpstr>        18) узгодження умов договору на надання аудиторських послуг та обрання особи, уп</vt:lpstr>
      <vt:lpstr>        19) затвердження та надання рекомендацій Загальним зборам за результатами розгля</vt:lpstr>
      <vt:lpstr>        20) визначення дати складення переліку осіб, які мають право на отримання дивіде</vt:lpstr>
      <vt:lpstr>        21) визначення дати складення переліку акціонерів, які мають бути повідомлені пр</vt:lpstr>
      <vt:lpstr>        22) вирішення питань про участь Товариства у промислово-фінансових групах та інш</vt:lpstr>
      <vt:lpstr>        23) вирішення питань про створення та/або участь у будь-яких юридичних особах, ї</vt:lpstr>
      <vt:lpstr>        24) вирішення питань про створення, реорганізацію та/або ліквідацію структурних </vt:lpstr>
      <vt:lpstr>        25) вирішення питань, що належать до компетенції Наглядової ради згідно з розділ</vt:lpstr>
      <vt:lpstr>        26) прийняття рішення про збільшення розміру Статутного капіталу Товариства у ви</vt:lpstr>
      <vt:lpstr>        27) прийняття рішення про внесення змін до Статуту Товариства у випадках, передб</vt:lpstr>
      <vt:lpstr>        28) прийняття рішення про вчинення значних правочинів або правочинів із заінтере</vt:lpstr>
      <vt:lpstr>        29) визначення ймовірності визнання Товариства неплатоспроможним внаслідок прийн</vt:lpstr>
      <vt:lpstr>        30) прийняття рішення про обрання оцінювача майна Товариства та затвердження умо</vt:lpstr>
      <vt:lpstr>        31) прийняття рішення про обрання (заміну) депозитарної установи, що надає Товар</vt:lpstr>
      <vt:lpstr>        32) надсилання оферти акціонерам відповідно до статей 93 і 94 Закону;</vt:lpstr>
      <vt:lpstr>        33) затвердження положень про комітети Наглядової ради, якими регулюються питанн</vt:lpstr>
      <vt:lpstr>        34) вирішення інших питань, крім тих, що належать до виключної компетенції Загал</vt:lpstr>
      <vt:lpstr>        7.3. Засідання Наглядової ради скликаються за ініціативою Голови Наглядової ради</vt:lpstr>
      <vt:lpstr>        7.4. На вимогу Наглядової ради в її засіданні або в розгляді окремих питань поря</vt:lpstr>
      <vt:lpstr>        7.9. Чергові засідання Наглядової ради можуть проводитися не рідше одного разу н</vt:lpstr>
      <vt:lpstr>        7.10. Засідання Наглядової ради є правомочним, якщо в ньому бере участь більше п</vt:lpstr>
      <vt:lpstr>        7.11. Голосування на засіданнях Наглядової ради проводяться за принципом один чл</vt:lpstr>
      <vt:lpstr>        7.12. Рішення Наглядової ради можуть прийматися шляхом проведення заочного голос</vt:lpstr>
      <vt:lpstr>        7.13. Рішення про проведення Наглядової ради у формі заочного голосування (опиту</vt:lpstr>
    </vt:vector>
  </TitlesOfParts>
  <Company>Home</Company>
  <LinksUpToDate>false</LinksUpToDate>
  <CharactersWithSpaces>30234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asus</cp:lastModifiedBy>
  <cp:revision>125</cp:revision>
  <cp:lastPrinted>2017-04-19T08:37:00Z</cp:lastPrinted>
  <dcterms:created xsi:type="dcterms:W3CDTF">2015-08-14T13:01:00Z</dcterms:created>
  <dcterms:modified xsi:type="dcterms:W3CDTF">2024-08-22T21:24:00Z</dcterms:modified>
</cp:coreProperties>
</file>